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F803FE" w14:textId="77777777" w:rsidR="004C3368" w:rsidRDefault="004C3368" w:rsidP="00D53CE1">
      <w:pPr>
        <w:autoSpaceDE w:val="0"/>
        <w:autoSpaceDN w:val="0"/>
        <w:adjustRightInd w:val="0"/>
        <w:jc w:val="center"/>
        <w:rPr>
          <w:b/>
          <w:sz w:val="28"/>
        </w:rPr>
      </w:pPr>
    </w:p>
    <w:p w14:paraId="66BDEA55" w14:textId="77777777" w:rsidR="004C3368" w:rsidRDefault="004C3368" w:rsidP="00D53CE1">
      <w:pPr>
        <w:autoSpaceDE w:val="0"/>
        <w:autoSpaceDN w:val="0"/>
        <w:adjustRightInd w:val="0"/>
        <w:jc w:val="center"/>
        <w:rPr>
          <w:b/>
          <w:sz w:val="28"/>
        </w:rPr>
      </w:pPr>
    </w:p>
    <w:p w14:paraId="71C6BBDA" w14:textId="77777777" w:rsidR="00B42B71" w:rsidRDefault="00B42B71" w:rsidP="00D53CE1">
      <w:pPr>
        <w:autoSpaceDE w:val="0"/>
        <w:autoSpaceDN w:val="0"/>
        <w:adjustRightInd w:val="0"/>
        <w:jc w:val="center"/>
        <w:rPr>
          <w:b/>
          <w:sz w:val="28"/>
        </w:rPr>
      </w:pPr>
    </w:p>
    <w:p w14:paraId="39DB16E2" w14:textId="10C1B198" w:rsidR="00D53CE1" w:rsidRPr="004C3368" w:rsidRDefault="00D53CE1" w:rsidP="00D53CE1">
      <w:pPr>
        <w:autoSpaceDE w:val="0"/>
        <w:autoSpaceDN w:val="0"/>
        <w:adjustRightInd w:val="0"/>
        <w:jc w:val="center"/>
        <w:rPr>
          <w:b/>
          <w:sz w:val="28"/>
        </w:rPr>
      </w:pPr>
      <w:r w:rsidRPr="004C3368">
        <w:rPr>
          <w:b/>
          <w:sz w:val="28"/>
        </w:rPr>
        <w:t xml:space="preserve">British Council </w:t>
      </w:r>
      <w:r w:rsidR="00477340">
        <w:rPr>
          <w:b/>
          <w:sz w:val="28"/>
        </w:rPr>
        <w:t xml:space="preserve">in Cyprus </w:t>
      </w:r>
      <w:r w:rsidRPr="004C3368">
        <w:rPr>
          <w:b/>
          <w:sz w:val="28"/>
        </w:rPr>
        <w:t xml:space="preserve">Loyalty </w:t>
      </w:r>
      <w:r w:rsidR="00477340">
        <w:rPr>
          <w:b/>
          <w:sz w:val="28"/>
        </w:rPr>
        <w:t>Scheme</w:t>
      </w:r>
      <w:r w:rsidRPr="004C3368">
        <w:rPr>
          <w:b/>
          <w:sz w:val="28"/>
        </w:rPr>
        <w:t>:</w:t>
      </w:r>
      <w:r w:rsidR="00A12700">
        <w:rPr>
          <w:b/>
          <w:sz w:val="28"/>
        </w:rPr>
        <w:t xml:space="preserve"> </w:t>
      </w:r>
      <w:r w:rsidRPr="004C3368">
        <w:rPr>
          <w:b/>
          <w:sz w:val="28"/>
        </w:rPr>
        <w:t>Partner School</w:t>
      </w:r>
      <w:r w:rsidR="00AC6D89">
        <w:rPr>
          <w:b/>
          <w:sz w:val="28"/>
        </w:rPr>
        <w:t>s</w:t>
      </w:r>
      <w:r w:rsidRPr="004C3368">
        <w:rPr>
          <w:b/>
          <w:sz w:val="28"/>
        </w:rPr>
        <w:t xml:space="preserve"> </w:t>
      </w:r>
    </w:p>
    <w:p w14:paraId="2509AB87" w14:textId="77777777" w:rsidR="00D53CE1" w:rsidRPr="004C3368" w:rsidRDefault="00D53CE1" w:rsidP="00D53CE1">
      <w:pPr>
        <w:autoSpaceDE w:val="0"/>
        <w:autoSpaceDN w:val="0"/>
        <w:adjustRightInd w:val="0"/>
        <w:jc w:val="center"/>
        <w:rPr>
          <w:b/>
        </w:rPr>
      </w:pPr>
    </w:p>
    <w:p w14:paraId="295AD54C" w14:textId="77777777" w:rsidR="00703C8B" w:rsidRPr="004C3368" w:rsidRDefault="00703C8B" w:rsidP="00703C8B">
      <w:pPr>
        <w:autoSpaceDE w:val="0"/>
        <w:autoSpaceDN w:val="0"/>
        <w:adjustRightInd w:val="0"/>
      </w:pPr>
    </w:p>
    <w:p w14:paraId="1CB58546" w14:textId="77777777" w:rsidR="00703C8B" w:rsidRPr="004C3368" w:rsidRDefault="00703C8B" w:rsidP="00B2661A">
      <w:pPr>
        <w:pStyle w:val="ListParagraph"/>
        <w:numPr>
          <w:ilvl w:val="0"/>
          <w:numId w:val="34"/>
        </w:numPr>
        <w:autoSpaceDE w:val="0"/>
        <w:autoSpaceDN w:val="0"/>
        <w:adjustRightInd w:val="0"/>
        <w:rPr>
          <w:b/>
          <w:bCs/>
        </w:rPr>
      </w:pPr>
      <w:r w:rsidRPr="004C3368">
        <w:rPr>
          <w:b/>
          <w:bCs/>
        </w:rPr>
        <w:t>General Conditions</w:t>
      </w:r>
    </w:p>
    <w:p w14:paraId="7AC69EE6" w14:textId="77777777" w:rsidR="00703C8B" w:rsidRPr="004C3368" w:rsidRDefault="00703C8B" w:rsidP="00703C8B">
      <w:pPr>
        <w:autoSpaceDE w:val="0"/>
        <w:autoSpaceDN w:val="0"/>
        <w:adjustRightInd w:val="0"/>
      </w:pPr>
    </w:p>
    <w:p w14:paraId="30CAE0E8" w14:textId="37E7ADFF" w:rsidR="00703C8B" w:rsidRPr="004C3368" w:rsidRDefault="00703C8B" w:rsidP="00B2661A">
      <w:pPr>
        <w:numPr>
          <w:ilvl w:val="0"/>
          <w:numId w:val="35"/>
        </w:numPr>
        <w:autoSpaceDE w:val="0"/>
        <w:autoSpaceDN w:val="0"/>
        <w:adjustRightInd w:val="0"/>
      </w:pPr>
      <w:r w:rsidRPr="004C3368">
        <w:t xml:space="preserve">These terms and conditions define the rules, scope and conditions of participation in the </w:t>
      </w:r>
      <w:r w:rsidR="00B2661A" w:rsidRPr="004C3368">
        <w:t xml:space="preserve">loyalty </w:t>
      </w:r>
      <w:r w:rsidR="00477340">
        <w:t>scheme</w:t>
      </w:r>
      <w:r w:rsidRPr="004C3368">
        <w:t xml:space="preserve"> offered by the British Council, under </w:t>
      </w:r>
      <w:r w:rsidR="00D53CE1" w:rsidRPr="004C3368">
        <w:t xml:space="preserve">the </w:t>
      </w:r>
      <w:r w:rsidR="00BB64BA" w:rsidRPr="005C648B">
        <w:rPr>
          <w:b/>
          <w:bCs/>
        </w:rPr>
        <w:t>‘Partner Schools</w:t>
      </w:r>
      <w:r w:rsidR="005C648B" w:rsidRPr="005C648B">
        <w:rPr>
          <w:b/>
          <w:bCs/>
        </w:rPr>
        <w:t>’</w:t>
      </w:r>
      <w:r w:rsidR="00BB64BA">
        <w:t xml:space="preserve"> </w:t>
      </w:r>
      <w:r w:rsidRPr="004C3368">
        <w:t xml:space="preserve">starting from </w:t>
      </w:r>
      <w:r w:rsidR="00172D74">
        <w:t xml:space="preserve">April </w:t>
      </w:r>
      <w:r w:rsidR="002240B5">
        <w:t>202</w:t>
      </w:r>
      <w:r w:rsidR="00BA6AA6">
        <w:t>2</w:t>
      </w:r>
      <w:r w:rsidRPr="004C3368">
        <w:t>.</w:t>
      </w:r>
    </w:p>
    <w:p w14:paraId="7222E7CA" w14:textId="77777777" w:rsidR="00703C8B" w:rsidRPr="004C3368" w:rsidRDefault="00703C8B" w:rsidP="00703C8B">
      <w:pPr>
        <w:autoSpaceDE w:val="0"/>
        <w:autoSpaceDN w:val="0"/>
        <w:adjustRightInd w:val="0"/>
        <w:ind w:left="360"/>
      </w:pPr>
    </w:p>
    <w:p w14:paraId="40232379" w14:textId="4E0AEDBF" w:rsidR="00703C8B" w:rsidRPr="004C3368" w:rsidRDefault="00D53CE1" w:rsidP="00B2661A">
      <w:pPr>
        <w:numPr>
          <w:ilvl w:val="0"/>
          <w:numId w:val="35"/>
        </w:numPr>
        <w:autoSpaceDE w:val="0"/>
        <w:autoSpaceDN w:val="0"/>
        <w:adjustRightInd w:val="0"/>
      </w:pPr>
      <w:r w:rsidRPr="004C3368">
        <w:t xml:space="preserve">The </w:t>
      </w:r>
      <w:r w:rsidR="00BB64BA">
        <w:t>202</w:t>
      </w:r>
      <w:r w:rsidR="00BA6AA6">
        <w:t>2</w:t>
      </w:r>
      <w:r w:rsidR="00BB64BA" w:rsidRPr="004C3368">
        <w:t xml:space="preserve"> </w:t>
      </w:r>
      <w:r w:rsidR="00BB64BA">
        <w:t>Partner Schools</w:t>
      </w:r>
      <w:r w:rsidR="00BB64BA" w:rsidRPr="004C3368">
        <w:t xml:space="preserve"> </w:t>
      </w:r>
      <w:r w:rsidR="00703C8B" w:rsidRPr="004C3368">
        <w:t>Terms and Conditions, supersede and replace in all respects any previous or current contract you have or have had with the British Council</w:t>
      </w:r>
      <w:r w:rsidR="00477340">
        <w:t xml:space="preserve"> in Cyprus</w:t>
      </w:r>
      <w:r w:rsidRPr="004C3368">
        <w:t xml:space="preserve"> regarding loyalty </w:t>
      </w:r>
      <w:r w:rsidR="00477340">
        <w:t>schemes</w:t>
      </w:r>
      <w:r w:rsidR="00703C8B" w:rsidRPr="004C3368">
        <w:t>, and the terms and conditions therein.</w:t>
      </w:r>
    </w:p>
    <w:p w14:paraId="1F14B2CC" w14:textId="77777777" w:rsidR="00703C8B" w:rsidRPr="004C3368" w:rsidRDefault="00703C8B" w:rsidP="00703C8B">
      <w:pPr>
        <w:autoSpaceDE w:val="0"/>
        <w:autoSpaceDN w:val="0"/>
        <w:adjustRightInd w:val="0"/>
      </w:pPr>
    </w:p>
    <w:p w14:paraId="781C0DC7" w14:textId="4C78836E" w:rsidR="00703C8B" w:rsidRPr="004C3368" w:rsidRDefault="00703C8B" w:rsidP="00B2661A">
      <w:pPr>
        <w:numPr>
          <w:ilvl w:val="0"/>
          <w:numId w:val="35"/>
        </w:numPr>
        <w:autoSpaceDE w:val="0"/>
        <w:autoSpaceDN w:val="0"/>
        <w:adjustRightInd w:val="0"/>
      </w:pPr>
      <w:r w:rsidRPr="004C3368">
        <w:t xml:space="preserve">The </w:t>
      </w:r>
      <w:r w:rsidR="00BB64BA">
        <w:t xml:space="preserve">Partner Schools </w:t>
      </w:r>
      <w:r w:rsidR="00477340">
        <w:t>m</w:t>
      </w:r>
      <w:r w:rsidRPr="004C3368">
        <w:t xml:space="preserve">embership </w:t>
      </w:r>
      <w:r w:rsidR="00477340">
        <w:t>s</w:t>
      </w:r>
      <w:r w:rsidRPr="004C3368">
        <w:t>cheme</w:t>
      </w:r>
      <w:r w:rsidR="002E4985" w:rsidRPr="004C3368">
        <w:t xml:space="preserve"> are</w:t>
      </w:r>
      <w:r w:rsidRPr="004C3368">
        <w:t xml:space="preserve"> fully owned and operated by the British Council. </w:t>
      </w:r>
    </w:p>
    <w:p w14:paraId="67498B0B" w14:textId="77777777" w:rsidR="00703C8B" w:rsidRPr="004C3368" w:rsidRDefault="00703C8B" w:rsidP="00703C8B">
      <w:pPr>
        <w:autoSpaceDE w:val="0"/>
        <w:autoSpaceDN w:val="0"/>
        <w:adjustRightInd w:val="0"/>
      </w:pPr>
    </w:p>
    <w:p w14:paraId="0B6819AA" w14:textId="13673041" w:rsidR="00703C8B" w:rsidRPr="004C3368" w:rsidRDefault="00703C8B" w:rsidP="00B2661A">
      <w:pPr>
        <w:numPr>
          <w:ilvl w:val="0"/>
          <w:numId w:val="35"/>
        </w:numPr>
        <w:autoSpaceDE w:val="0"/>
        <w:autoSpaceDN w:val="0"/>
        <w:adjustRightInd w:val="0"/>
      </w:pPr>
      <w:r w:rsidRPr="004C3368">
        <w:t xml:space="preserve">The new scheme will operate from </w:t>
      </w:r>
      <w:r w:rsidR="00BB64BA">
        <w:t>1 April 202</w:t>
      </w:r>
      <w:r w:rsidR="00BA6AA6">
        <w:t>2</w:t>
      </w:r>
      <w:r w:rsidR="00BB64BA">
        <w:t xml:space="preserve"> to 31 March 202</w:t>
      </w:r>
      <w:r w:rsidR="00BA6AA6">
        <w:t>3</w:t>
      </w:r>
      <w:r w:rsidR="00BB64BA">
        <w:t xml:space="preserve"> </w:t>
      </w:r>
      <w:r w:rsidRPr="004C3368">
        <w:t>and will be automatically renewed each year,</w:t>
      </w:r>
      <w:r w:rsidR="006F069A" w:rsidRPr="004C3368">
        <w:t xml:space="preserve"> subject to </w:t>
      </w:r>
      <w:r w:rsidRPr="004C3368">
        <w:t xml:space="preserve">British Council’s </w:t>
      </w:r>
      <w:r w:rsidR="006F069A" w:rsidRPr="004C3368">
        <w:t xml:space="preserve">decision to continue the </w:t>
      </w:r>
      <w:r w:rsidR="00477340">
        <w:t>schemes</w:t>
      </w:r>
      <w:r w:rsidR="00AF6871" w:rsidRPr="004C3368">
        <w:t xml:space="preserve"> and each institution’s </w:t>
      </w:r>
      <w:r w:rsidR="00477340">
        <w:t>willingness</w:t>
      </w:r>
      <w:r w:rsidR="00AF6871" w:rsidRPr="004C3368">
        <w:t xml:space="preserve"> to remain in the various </w:t>
      </w:r>
      <w:r w:rsidR="002E4985" w:rsidRPr="004C3368">
        <w:t xml:space="preserve">membership </w:t>
      </w:r>
      <w:r w:rsidR="00AF6871" w:rsidRPr="004C3368">
        <w:t>levels of the scheme (see below)</w:t>
      </w:r>
      <w:r w:rsidR="006F069A" w:rsidRPr="004C3368">
        <w:t>.</w:t>
      </w:r>
    </w:p>
    <w:p w14:paraId="33AD3B1E" w14:textId="77777777" w:rsidR="006F069A" w:rsidRPr="004C3368" w:rsidRDefault="006F069A" w:rsidP="006F069A">
      <w:pPr>
        <w:pStyle w:val="ListParagraph"/>
      </w:pPr>
    </w:p>
    <w:p w14:paraId="17C1B5C2" w14:textId="77777777" w:rsidR="006F069A" w:rsidRPr="004C3368" w:rsidRDefault="006F069A" w:rsidP="006F069A">
      <w:pPr>
        <w:autoSpaceDE w:val="0"/>
        <w:autoSpaceDN w:val="0"/>
        <w:adjustRightInd w:val="0"/>
        <w:ind w:left="720"/>
      </w:pPr>
    </w:p>
    <w:p w14:paraId="7D668E5E" w14:textId="77777777" w:rsidR="00703C8B" w:rsidRPr="004C3368" w:rsidRDefault="00703C8B" w:rsidP="00B2661A">
      <w:pPr>
        <w:pStyle w:val="ListParagraph"/>
        <w:numPr>
          <w:ilvl w:val="0"/>
          <w:numId w:val="34"/>
        </w:numPr>
        <w:autoSpaceDE w:val="0"/>
        <w:autoSpaceDN w:val="0"/>
        <w:adjustRightInd w:val="0"/>
        <w:rPr>
          <w:b/>
          <w:bCs/>
        </w:rPr>
      </w:pPr>
      <w:r w:rsidRPr="004C3368">
        <w:rPr>
          <w:b/>
          <w:bCs/>
        </w:rPr>
        <w:t>Rules for participation</w:t>
      </w:r>
    </w:p>
    <w:p w14:paraId="6270A382" w14:textId="77777777" w:rsidR="00703C8B" w:rsidRPr="004C3368" w:rsidRDefault="00703C8B" w:rsidP="00703C8B">
      <w:pPr>
        <w:autoSpaceDE w:val="0"/>
        <w:autoSpaceDN w:val="0"/>
        <w:adjustRightInd w:val="0"/>
      </w:pPr>
    </w:p>
    <w:p w14:paraId="163D99B5" w14:textId="45DC34B8" w:rsidR="00703C8B" w:rsidRPr="004C3368" w:rsidRDefault="002E4985" w:rsidP="006E2427">
      <w:pPr>
        <w:autoSpaceDE w:val="0"/>
        <w:autoSpaceDN w:val="0"/>
        <w:adjustRightInd w:val="0"/>
      </w:pPr>
      <w:r w:rsidRPr="004C3368">
        <w:t xml:space="preserve">The </w:t>
      </w:r>
      <w:r w:rsidR="00BB64BA" w:rsidRPr="00DE1CAB">
        <w:t>Partner Schools</w:t>
      </w:r>
      <w:r w:rsidR="00BB64BA" w:rsidRPr="004C3368" w:rsidDel="00BB64BA">
        <w:t xml:space="preserve"> </w:t>
      </w:r>
      <w:r w:rsidR="00A12700">
        <w:t>scheme is</w:t>
      </w:r>
      <w:r w:rsidR="00703C8B" w:rsidRPr="004C3368">
        <w:t xml:space="preserve"> open to any </w:t>
      </w:r>
      <w:r w:rsidR="001C16C2">
        <w:t>school</w:t>
      </w:r>
      <w:r w:rsidR="00B2661A" w:rsidRPr="004C3368">
        <w:t>/</w:t>
      </w:r>
      <w:r w:rsidR="001C16C2">
        <w:t>institution</w:t>
      </w:r>
      <w:r w:rsidR="00703C8B" w:rsidRPr="004C3368">
        <w:t xml:space="preserve"> </w:t>
      </w:r>
      <w:r w:rsidR="00AF6871" w:rsidRPr="004C3368">
        <w:t>register</w:t>
      </w:r>
      <w:r w:rsidR="001C16C2">
        <w:t>ing</w:t>
      </w:r>
      <w:r w:rsidR="00703C8B" w:rsidRPr="004C3368">
        <w:t xml:space="preserve"> candidates with the British Council</w:t>
      </w:r>
      <w:r w:rsidR="00477340">
        <w:t xml:space="preserve"> in Cyprus</w:t>
      </w:r>
      <w:r w:rsidR="00703C8B" w:rsidRPr="004C3368">
        <w:t xml:space="preserve"> for any of the following exams between </w:t>
      </w:r>
      <w:r w:rsidR="00BB64BA">
        <w:t xml:space="preserve">1 April and 30 March </w:t>
      </w:r>
      <w:r w:rsidR="00703C8B" w:rsidRPr="004C3368">
        <w:t>yearly:</w:t>
      </w:r>
    </w:p>
    <w:p w14:paraId="543E624F" w14:textId="77777777" w:rsidR="00703C8B" w:rsidRPr="004C3368" w:rsidRDefault="00703C8B" w:rsidP="00703C8B">
      <w:pPr>
        <w:autoSpaceDE w:val="0"/>
        <w:autoSpaceDN w:val="0"/>
        <w:adjustRightInd w:val="0"/>
        <w:ind w:left="360"/>
      </w:pPr>
    </w:p>
    <w:p w14:paraId="784E5B52" w14:textId="77777777" w:rsidR="00973B3C" w:rsidRPr="004C3368" w:rsidRDefault="00973B3C" w:rsidP="00703C8B">
      <w:pPr>
        <w:autoSpaceDE w:val="0"/>
        <w:autoSpaceDN w:val="0"/>
        <w:adjustRightInd w:val="0"/>
        <w:ind w:left="2880"/>
        <w:rPr>
          <w:b/>
        </w:rPr>
      </w:pPr>
    </w:p>
    <w:p w14:paraId="642AF758" w14:textId="1C8D1EFB" w:rsidR="00BB64BA" w:rsidRPr="00BB64BA" w:rsidRDefault="00BB64BA" w:rsidP="00BB64BA">
      <w:pPr>
        <w:autoSpaceDE w:val="0"/>
        <w:autoSpaceDN w:val="0"/>
        <w:adjustRightInd w:val="0"/>
        <w:rPr>
          <w:b/>
          <w:bCs/>
        </w:rPr>
      </w:pPr>
      <w:r w:rsidRPr="00BB64BA">
        <w:rPr>
          <w:b/>
          <w:bCs/>
        </w:rPr>
        <w:t>British Council Partner Schools</w:t>
      </w:r>
      <w:r w:rsidRPr="00BB64BA" w:rsidDel="00BB64BA">
        <w:rPr>
          <w:b/>
          <w:bCs/>
        </w:rPr>
        <w:t xml:space="preserve"> </w:t>
      </w:r>
    </w:p>
    <w:p w14:paraId="05818CB0" w14:textId="2B446CB6" w:rsidR="00703C8B" w:rsidRPr="004C3368" w:rsidRDefault="00703C8B" w:rsidP="00B2661A">
      <w:pPr>
        <w:pStyle w:val="ListParagraph"/>
        <w:numPr>
          <w:ilvl w:val="0"/>
          <w:numId w:val="37"/>
        </w:numPr>
        <w:autoSpaceDE w:val="0"/>
        <w:autoSpaceDN w:val="0"/>
        <w:adjustRightInd w:val="0"/>
      </w:pPr>
      <w:r w:rsidRPr="004C3368">
        <w:t>C</w:t>
      </w:r>
      <w:r w:rsidR="002240B5">
        <w:t>ambridge Assessment International Education</w:t>
      </w:r>
    </w:p>
    <w:p w14:paraId="54AE66E8" w14:textId="77777777" w:rsidR="00B42B71" w:rsidRDefault="00703C8B" w:rsidP="00B004E1">
      <w:pPr>
        <w:pStyle w:val="ListParagraph"/>
        <w:numPr>
          <w:ilvl w:val="0"/>
          <w:numId w:val="37"/>
        </w:numPr>
        <w:autoSpaceDE w:val="0"/>
        <w:autoSpaceDN w:val="0"/>
        <w:adjustRightInd w:val="0"/>
      </w:pPr>
      <w:r w:rsidRPr="004C3368">
        <w:t>Pearson Edexcel</w:t>
      </w:r>
    </w:p>
    <w:p w14:paraId="55FEEB37" w14:textId="70219DC4" w:rsidR="00703C8B" w:rsidRPr="004C3368" w:rsidRDefault="00703C8B" w:rsidP="00B42B71">
      <w:pPr>
        <w:autoSpaceDE w:val="0"/>
        <w:autoSpaceDN w:val="0"/>
        <w:adjustRightInd w:val="0"/>
      </w:pPr>
      <w:r w:rsidRPr="004C3368">
        <w:br/>
      </w:r>
    </w:p>
    <w:p w14:paraId="2F928E6C" w14:textId="77777777" w:rsidR="00973B3C" w:rsidRPr="004C3368" w:rsidRDefault="00973B3C">
      <w:pPr>
        <w:rPr>
          <w:b/>
          <w:bCs/>
        </w:rPr>
      </w:pPr>
    </w:p>
    <w:p w14:paraId="47556254" w14:textId="25C3ED9B" w:rsidR="000F25FA" w:rsidRPr="004C3368" w:rsidRDefault="000F25FA" w:rsidP="00D667FC">
      <w:pPr>
        <w:pStyle w:val="ListParagraph"/>
        <w:numPr>
          <w:ilvl w:val="0"/>
          <w:numId w:val="34"/>
        </w:numPr>
        <w:autoSpaceDE w:val="0"/>
        <w:autoSpaceDN w:val="0"/>
        <w:adjustRightInd w:val="0"/>
        <w:rPr>
          <w:b/>
          <w:bCs/>
        </w:rPr>
      </w:pPr>
      <w:r w:rsidRPr="004C3368">
        <w:rPr>
          <w:b/>
          <w:bCs/>
        </w:rPr>
        <w:t xml:space="preserve">How does </w:t>
      </w:r>
      <w:r w:rsidR="006E2427" w:rsidRPr="004C3368">
        <w:rPr>
          <w:b/>
          <w:bCs/>
        </w:rPr>
        <w:t>the</w:t>
      </w:r>
      <w:r w:rsidR="00100222" w:rsidRPr="00100222">
        <w:t xml:space="preserve"> </w:t>
      </w:r>
      <w:r w:rsidR="00100222" w:rsidRPr="00100222">
        <w:rPr>
          <w:b/>
          <w:bCs/>
        </w:rPr>
        <w:t>British Council Partner Schools scheme</w:t>
      </w:r>
      <w:r w:rsidRPr="00100222">
        <w:rPr>
          <w:b/>
          <w:bCs/>
        </w:rPr>
        <w:t xml:space="preserve"> work?</w:t>
      </w:r>
    </w:p>
    <w:p w14:paraId="31AA0004" w14:textId="77777777" w:rsidR="000F25FA" w:rsidRPr="004C3368" w:rsidRDefault="000F25FA" w:rsidP="000F25FA">
      <w:pPr>
        <w:autoSpaceDE w:val="0"/>
        <w:autoSpaceDN w:val="0"/>
        <w:adjustRightInd w:val="0"/>
      </w:pPr>
    </w:p>
    <w:p w14:paraId="61CF76F6" w14:textId="16C95CD7" w:rsidR="000F25FA" w:rsidRPr="004C3368" w:rsidRDefault="000F25FA" w:rsidP="006E2427">
      <w:pPr>
        <w:autoSpaceDE w:val="0"/>
        <w:autoSpaceDN w:val="0"/>
        <w:adjustRightInd w:val="0"/>
      </w:pPr>
      <w:r w:rsidRPr="004C3368">
        <w:t xml:space="preserve">For each candidate you register in the year for the </w:t>
      </w:r>
      <w:r w:rsidR="002240B5">
        <w:t xml:space="preserve">two </w:t>
      </w:r>
      <w:r w:rsidR="008E76FE" w:rsidRPr="004C3368">
        <w:t>examination types</w:t>
      </w:r>
      <w:r w:rsidR="006E2427" w:rsidRPr="004C3368">
        <w:t xml:space="preserve"> (C</w:t>
      </w:r>
      <w:r w:rsidR="002240B5">
        <w:t xml:space="preserve">ambridge Assessment International Education and </w:t>
      </w:r>
      <w:r w:rsidR="006E2427" w:rsidRPr="004C3368">
        <w:t>Pearson Edexcel)</w:t>
      </w:r>
      <w:r w:rsidRPr="004C3368">
        <w:t xml:space="preserve"> through the British Council </w:t>
      </w:r>
      <w:r w:rsidR="00477340">
        <w:t>in Cyprus</w:t>
      </w:r>
      <w:r w:rsidR="006E5677">
        <w:t>,</w:t>
      </w:r>
      <w:r w:rsidR="00477340">
        <w:t xml:space="preserve"> </w:t>
      </w:r>
      <w:r w:rsidRPr="004C3368">
        <w:t>you will earn 1 point.</w:t>
      </w:r>
    </w:p>
    <w:p w14:paraId="6F13AF94" w14:textId="77777777" w:rsidR="000F25FA" w:rsidRPr="004C3368" w:rsidRDefault="000F25FA" w:rsidP="006E2427">
      <w:pPr>
        <w:autoSpaceDE w:val="0"/>
        <w:autoSpaceDN w:val="0"/>
        <w:adjustRightInd w:val="0"/>
      </w:pPr>
    </w:p>
    <w:p w14:paraId="6143B667" w14:textId="51D833F2" w:rsidR="000F25FA" w:rsidRPr="004C3368" w:rsidRDefault="000F25FA" w:rsidP="006E2427">
      <w:pPr>
        <w:autoSpaceDE w:val="0"/>
        <w:autoSpaceDN w:val="0"/>
        <w:adjustRightInd w:val="0"/>
      </w:pPr>
      <w:r w:rsidRPr="004C3368">
        <w:t>The total number of points earn</w:t>
      </w:r>
      <w:r w:rsidR="001C16C2">
        <w:t xml:space="preserve">ed in the year </w:t>
      </w:r>
      <w:r w:rsidRPr="004C3368">
        <w:t xml:space="preserve">entitles you to </w:t>
      </w:r>
      <w:r w:rsidRPr="006E5677">
        <w:rPr>
          <w:b/>
          <w:bCs/>
        </w:rPr>
        <w:t xml:space="preserve">one of </w:t>
      </w:r>
      <w:r w:rsidR="00BA4DD3" w:rsidRPr="006E5677">
        <w:rPr>
          <w:b/>
          <w:bCs/>
        </w:rPr>
        <w:t>four</w:t>
      </w:r>
      <w:r w:rsidRPr="004C3368">
        <w:t xml:space="preserve"> levels of membership. Each level has its own associated benefits for you to enjoy </w:t>
      </w:r>
      <w:r w:rsidR="001C16C2">
        <w:t>the next year</w:t>
      </w:r>
      <w:r w:rsidR="00350755">
        <w:t xml:space="preserve">. </w:t>
      </w:r>
      <w:r w:rsidRPr="004C3368">
        <w:t xml:space="preserve">The </w:t>
      </w:r>
      <w:r w:rsidR="00973B3C" w:rsidRPr="004C3368">
        <w:t>eligibility</w:t>
      </w:r>
      <w:r w:rsidRPr="004C3368">
        <w:t xml:space="preserve"> of points for each level of membership is as follows:</w:t>
      </w:r>
    </w:p>
    <w:p w14:paraId="7DB96E26" w14:textId="77777777" w:rsidR="000F25FA" w:rsidRPr="004C3368" w:rsidRDefault="000F25FA" w:rsidP="006E2427">
      <w:pPr>
        <w:autoSpaceDE w:val="0"/>
        <w:autoSpaceDN w:val="0"/>
        <w:adjustRightInd w:val="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0"/>
        <w:gridCol w:w="2837"/>
      </w:tblGrid>
      <w:tr w:rsidR="000F25FA" w:rsidRPr="004C3368" w14:paraId="0650624A" w14:textId="77777777" w:rsidTr="006E2427">
        <w:trPr>
          <w:jc w:val="center"/>
        </w:trPr>
        <w:tc>
          <w:tcPr>
            <w:tcW w:w="2220" w:type="dxa"/>
            <w:shd w:val="clear" w:color="auto" w:fill="auto"/>
          </w:tcPr>
          <w:p w14:paraId="4DC394C0" w14:textId="77777777" w:rsidR="000F25FA" w:rsidRPr="004C3368" w:rsidRDefault="000F25FA" w:rsidP="00F06C22">
            <w:pPr>
              <w:autoSpaceDE w:val="0"/>
              <w:autoSpaceDN w:val="0"/>
              <w:adjustRightInd w:val="0"/>
              <w:spacing w:before="60" w:after="60"/>
              <w:jc w:val="center"/>
              <w:rPr>
                <w:b/>
                <w:bCs/>
              </w:rPr>
            </w:pPr>
            <w:r w:rsidRPr="004C3368">
              <w:rPr>
                <w:b/>
                <w:bCs/>
              </w:rPr>
              <w:t>Points</w:t>
            </w:r>
          </w:p>
        </w:tc>
        <w:tc>
          <w:tcPr>
            <w:tcW w:w="2837" w:type="dxa"/>
            <w:shd w:val="clear" w:color="auto" w:fill="auto"/>
          </w:tcPr>
          <w:p w14:paraId="632E67C8" w14:textId="77777777" w:rsidR="000F25FA" w:rsidRPr="004C3368" w:rsidRDefault="000F25FA" w:rsidP="00F06C22">
            <w:pPr>
              <w:autoSpaceDE w:val="0"/>
              <w:autoSpaceDN w:val="0"/>
              <w:adjustRightInd w:val="0"/>
              <w:spacing w:before="60" w:after="60"/>
              <w:jc w:val="center"/>
              <w:rPr>
                <w:b/>
                <w:bCs/>
              </w:rPr>
            </w:pPr>
            <w:r w:rsidRPr="004C3368">
              <w:rPr>
                <w:b/>
                <w:bCs/>
              </w:rPr>
              <w:t>Level of membership</w:t>
            </w:r>
          </w:p>
        </w:tc>
      </w:tr>
      <w:tr w:rsidR="00BA4DD3" w:rsidRPr="004C3368" w14:paraId="1CD47AA4" w14:textId="77777777" w:rsidTr="006E2427">
        <w:trPr>
          <w:jc w:val="center"/>
        </w:trPr>
        <w:tc>
          <w:tcPr>
            <w:tcW w:w="2220" w:type="dxa"/>
            <w:shd w:val="clear" w:color="auto" w:fill="auto"/>
          </w:tcPr>
          <w:p w14:paraId="54D7634F" w14:textId="77777777" w:rsidR="00BA4DD3" w:rsidRPr="004C3368" w:rsidRDefault="00BA4DD3" w:rsidP="000F25FA">
            <w:pPr>
              <w:autoSpaceDE w:val="0"/>
              <w:autoSpaceDN w:val="0"/>
              <w:adjustRightInd w:val="0"/>
              <w:spacing w:before="60" w:after="60"/>
              <w:jc w:val="center"/>
            </w:pPr>
            <w:r w:rsidRPr="004C3368">
              <w:t xml:space="preserve">1 – 29 </w:t>
            </w:r>
          </w:p>
        </w:tc>
        <w:tc>
          <w:tcPr>
            <w:tcW w:w="2837" w:type="dxa"/>
            <w:shd w:val="clear" w:color="auto" w:fill="auto"/>
          </w:tcPr>
          <w:p w14:paraId="6609B0E7" w14:textId="77777777" w:rsidR="00BA4DD3" w:rsidRPr="004C3368" w:rsidRDefault="00BA4DD3" w:rsidP="00F06C22">
            <w:pPr>
              <w:autoSpaceDE w:val="0"/>
              <w:autoSpaceDN w:val="0"/>
              <w:adjustRightInd w:val="0"/>
              <w:spacing w:before="60" w:after="60"/>
              <w:jc w:val="center"/>
            </w:pPr>
            <w:r w:rsidRPr="004C3368">
              <w:t>Member</w:t>
            </w:r>
          </w:p>
        </w:tc>
      </w:tr>
      <w:tr w:rsidR="000F25FA" w:rsidRPr="004C3368" w14:paraId="3367C57D" w14:textId="77777777" w:rsidTr="006E2427">
        <w:trPr>
          <w:jc w:val="center"/>
        </w:trPr>
        <w:tc>
          <w:tcPr>
            <w:tcW w:w="2220" w:type="dxa"/>
            <w:shd w:val="clear" w:color="auto" w:fill="auto"/>
          </w:tcPr>
          <w:p w14:paraId="1E71AE90" w14:textId="77777777" w:rsidR="000F25FA" w:rsidRPr="004C3368" w:rsidRDefault="000F25FA" w:rsidP="000F25FA">
            <w:pPr>
              <w:autoSpaceDE w:val="0"/>
              <w:autoSpaceDN w:val="0"/>
              <w:adjustRightInd w:val="0"/>
              <w:spacing w:before="60" w:after="60"/>
              <w:jc w:val="center"/>
            </w:pPr>
            <w:r w:rsidRPr="004C3368">
              <w:t>30 – 100</w:t>
            </w:r>
          </w:p>
        </w:tc>
        <w:tc>
          <w:tcPr>
            <w:tcW w:w="2837" w:type="dxa"/>
            <w:shd w:val="clear" w:color="auto" w:fill="auto"/>
          </w:tcPr>
          <w:p w14:paraId="0A427AA5" w14:textId="77777777" w:rsidR="000F25FA" w:rsidRPr="004C3368" w:rsidRDefault="000F25FA" w:rsidP="00F06C22">
            <w:pPr>
              <w:autoSpaceDE w:val="0"/>
              <w:autoSpaceDN w:val="0"/>
              <w:adjustRightInd w:val="0"/>
              <w:spacing w:before="60" w:after="60"/>
              <w:jc w:val="center"/>
            </w:pPr>
            <w:r w:rsidRPr="004C3368">
              <w:t>Bronze</w:t>
            </w:r>
          </w:p>
        </w:tc>
      </w:tr>
      <w:tr w:rsidR="000F25FA" w:rsidRPr="004C3368" w14:paraId="3915F11D" w14:textId="77777777" w:rsidTr="006E2427">
        <w:trPr>
          <w:jc w:val="center"/>
        </w:trPr>
        <w:tc>
          <w:tcPr>
            <w:tcW w:w="2220" w:type="dxa"/>
            <w:shd w:val="clear" w:color="auto" w:fill="auto"/>
          </w:tcPr>
          <w:p w14:paraId="2F101312" w14:textId="77777777" w:rsidR="000F25FA" w:rsidRPr="004C3368" w:rsidRDefault="000F25FA" w:rsidP="000F25FA">
            <w:pPr>
              <w:autoSpaceDE w:val="0"/>
              <w:autoSpaceDN w:val="0"/>
              <w:adjustRightInd w:val="0"/>
              <w:spacing w:before="60" w:after="60"/>
              <w:jc w:val="center"/>
            </w:pPr>
            <w:r w:rsidRPr="004C3368">
              <w:t>101 – 150</w:t>
            </w:r>
          </w:p>
        </w:tc>
        <w:tc>
          <w:tcPr>
            <w:tcW w:w="2837" w:type="dxa"/>
            <w:shd w:val="clear" w:color="auto" w:fill="auto"/>
          </w:tcPr>
          <w:p w14:paraId="16B85808" w14:textId="77777777" w:rsidR="000F25FA" w:rsidRPr="004C3368" w:rsidRDefault="000F25FA" w:rsidP="00F06C22">
            <w:pPr>
              <w:autoSpaceDE w:val="0"/>
              <w:autoSpaceDN w:val="0"/>
              <w:adjustRightInd w:val="0"/>
              <w:spacing w:before="60" w:after="60"/>
              <w:jc w:val="center"/>
            </w:pPr>
            <w:r w:rsidRPr="004C3368">
              <w:t>Silver</w:t>
            </w:r>
          </w:p>
        </w:tc>
      </w:tr>
      <w:tr w:rsidR="000F25FA" w:rsidRPr="004C3368" w14:paraId="24A37635" w14:textId="77777777" w:rsidTr="006E2427">
        <w:trPr>
          <w:jc w:val="center"/>
        </w:trPr>
        <w:tc>
          <w:tcPr>
            <w:tcW w:w="2220" w:type="dxa"/>
            <w:shd w:val="clear" w:color="auto" w:fill="auto"/>
          </w:tcPr>
          <w:p w14:paraId="19CFC6F2" w14:textId="28EBB0D2" w:rsidR="000F25FA" w:rsidRPr="004C3368" w:rsidRDefault="000F25FA" w:rsidP="000F25FA">
            <w:pPr>
              <w:autoSpaceDE w:val="0"/>
              <w:autoSpaceDN w:val="0"/>
              <w:adjustRightInd w:val="0"/>
              <w:spacing w:before="60" w:after="60"/>
              <w:jc w:val="center"/>
            </w:pPr>
            <w:r w:rsidRPr="004C3368">
              <w:t xml:space="preserve">151 and above </w:t>
            </w:r>
          </w:p>
        </w:tc>
        <w:tc>
          <w:tcPr>
            <w:tcW w:w="2837" w:type="dxa"/>
            <w:shd w:val="clear" w:color="auto" w:fill="auto"/>
          </w:tcPr>
          <w:p w14:paraId="530FEA7C" w14:textId="77777777" w:rsidR="000F25FA" w:rsidRPr="004C3368" w:rsidRDefault="000F25FA" w:rsidP="00F06C22">
            <w:pPr>
              <w:autoSpaceDE w:val="0"/>
              <w:autoSpaceDN w:val="0"/>
              <w:adjustRightInd w:val="0"/>
              <w:spacing w:before="60" w:after="60"/>
              <w:jc w:val="center"/>
            </w:pPr>
            <w:r w:rsidRPr="004C3368">
              <w:t>Gold</w:t>
            </w:r>
          </w:p>
        </w:tc>
      </w:tr>
    </w:tbl>
    <w:p w14:paraId="2DFA9CF5" w14:textId="77777777" w:rsidR="000F25FA" w:rsidRPr="004C3368" w:rsidRDefault="000F25FA" w:rsidP="006E2427">
      <w:pPr>
        <w:autoSpaceDE w:val="0"/>
        <w:autoSpaceDN w:val="0"/>
        <w:adjustRightInd w:val="0"/>
      </w:pPr>
    </w:p>
    <w:p w14:paraId="1854F381" w14:textId="77777777" w:rsidR="00B42B71" w:rsidRDefault="00B42B71" w:rsidP="007812E4">
      <w:pPr>
        <w:autoSpaceDE w:val="0"/>
        <w:autoSpaceDN w:val="0"/>
        <w:adjustRightInd w:val="0"/>
      </w:pPr>
    </w:p>
    <w:p w14:paraId="02642458" w14:textId="6E7EFA4B" w:rsidR="007812E4" w:rsidRDefault="006E5677" w:rsidP="007812E4">
      <w:pPr>
        <w:autoSpaceDE w:val="0"/>
        <w:autoSpaceDN w:val="0"/>
        <w:adjustRightInd w:val="0"/>
      </w:pPr>
      <w:r w:rsidRPr="004C3368">
        <w:t>Your level of membership</w:t>
      </w:r>
      <w:r w:rsidR="007812E4">
        <w:t xml:space="preserve"> </w:t>
      </w:r>
      <w:r w:rsidR="00BA6AA6" w:rsidRPr="004C3368">
        <w:t>will be</w:t>
      </w:r>
      <w:r w:rsidR="007812E4" w:rsidRPr="004C3368">
        <w:t xml:space="preserve"> dependent on the number of candidate entries made </w:t>
      </w:r>
      <w:r w:rsidR="00084E3D">
        <w:t xml:space="preserve">within the period </w:t>
      </w:r>
      <w:r w:rsidR="007812E4">
        <w:t>and</w:t>
      </w:r>
      <w:r w:rsidR="007812E4" w:rsidRPr="004C3368">
        <w:t xml:space="preserve"> is reviewed at the end of every </w:t>
      </w:r>
      <w:r w:rsidR="00350755">
        <w:t>period</w:t>
      </w:r>
      <w:r w:rsidR="007812E4" w:rsidRPr="004C3368">
        <w:t xml:space="preserve">. </w:t>
      </w:r>
      <w:r w:rsidR="007812E4" w:rsidRPr="004C3368">
        <w:rPr>
          <w:b/>
        </w:rPr>
        <w:t>Members will receive one point for each candidate entry</w:t>
      </w:r>
      <w:r w:rsidR="007812E4" w:rsidRPr="004C3368">
        <w:t xml:space="preserve">. For example, a candidate registering for three different IGCSE subjects will count as one point. </w:t>
      </w:r>
      <w:r w:rsidR="007812E4">
        <w:t xml:space="preserve">If the level of membership is Bronze, Silver or Gold then your </w:t>
      </w:r>
      <w:r w:rsidR="000725AD">
        <w:t xml:space="preserve">rebate </w:t>
      </w:r>
      <w:r w:rsidR="007812E4">
        <w:t xml:space="preserve">is calculated according to all exams and </w:t>
      </w:r>
      <w:r w:rsidR="00BA6AA6">
        <w:t>subjects’</w:t>
      </w:r>
      <w:r w:rsidR="007812E4" w:rsidRPr="0008397E">
        <w:t xml:space="preserve"> </w:t>
      </w:r>
      <w:r w:rsidR="007812E4">
        <w:t>fees. So</w:t>
      </w:r>
      <w:r w:rsidR="00350755">
        <w:t>,</w:t>
      </w:r>
      <w:r w:rsidR="007812E4">
        <w:t xml:space="preserve"> for example you might have </w:t>
      </w:r>
      <w:r w:rsidR="00084E3D">
        <w:t>90</w:t>
      </w:r>
      <w:r w:rsidR="007812E4">
        <w:t xml:space="preserve"> unique candidates, therefore </w:t>
      </w:r>
      <w:r w:rsidR="00084E3D">
        <w:t>90</w:t>
      </w:r>
      <w:r w:rsidR="007812E4">
        <w:t xml:space="preserve"> points which means you are in the Bronze level. However, the </w:t>
      </w:r>
      <w:r w:rsidR="00084E3D">
        <w:t>90</w:t>
      </w:r>
      <w:r w:rsidR="007812E4">
        <w:t xml:space="preserve"> unique candidates may have taken as a total </w:t>
      </w:r>
      <w:r w:rsidR="00084E3D">
        <w:t>110</w:t>
      </w:r>
      <w:r w:rsidR="007812E4">
        <w:t xml:space="preserve"> exams. The 3% </w:t>
      </w:r>
      <w:r w:rsidR="000725AD">
        <w:t xml:space="preserve">rebate </w:t>
      </w:r>
      <w:r w:rsidR="007812E4">
        <w:t xml:space="preserve">of Bronze level will be calculated on the total fees of the </w:t>
      </w:r>
      <w:r w:rsidR="00350755">
        <w:t xml:space="preserve">110 </w:t>
      </w:r>
      <w:r w:rsidR="007812E4">
        <w:t>exams.</w:t>
      </w:r>
    </w:p>
    <w:p w14:paraId="56D3066E" w14:textId="77777777" w:rsidR="007812E4" w:rsidRDefault="007812E4" w:rsidP="007812E4">
      <w:pPr>
        <w:autoSpaceDE w:val="0"/>
        <w:autoSpaceDN w:val="0"/>
        <w:adjustRightInd w:val="0"/>
      </w:pPr>
    </w:p>
    <w:p w14:paraId="78AA8838" w14:textId="5F7E9BC0" w:rsidR="007812E4" w:rsidRDefault="007812E4" w:rsidP="007812E4">
      <w:pPr>
        <w:autoSpaceDE w:val="0"/>
        <w:autoSpaceDN w:val="0"/>
        <w:adjustRightInd w:val="0"/>
      </w:pPr>
      <w:r w:rsidRPr="000023D5">
        <w:t xml:space="preserve">All </w:t>
      </w:r>
      <w:r w:rsidR="00350755" w:rsidRPr="000023D5">
        <w:t xml:space="preserve">the </w:t>
      </w:r>
      <w:r w:rsidRPr="000023D5">
        <w:t xml:space="preserve">benefits for the </w:t>
      </w:r>
      <w:r w:rsidR="00350755" w:rsidRPr="000023D5">
        <w:t>British Council Partner Schools</w:t>
      </w:r>
      <w:r w:rsidR="00350755" w:rsidRPr="000023D5" w:rsidDel="00350755">
        <w:t xml:space="preserve"> </w:t>
      </w:r>
      <w:r w:rsidRPr="000023D5">
        <w:t xml:space="preserve">scheme can be enjoyed the next </w:t>
      </w:r>
      <w:r w:rsidR="00350755" w:rsidRPr="000023D5">
        <w:t>period</w:t>
      </w:r>
      <w:r w:rsidRPr="000023D5">
        <w:t>.</w:t>
      </w:r>
      <w:r>
        <w:t xml:space="preserve"> You can take a look at the benefits </w:t>
      </w:r>
      <w:r w:rsidRPr="004C3368">
        <w:t xml:space="preserve">found on our website: </w:t>
      </w:r>
      <w:hyperlink r:id="rId8" w:history="1">
        <w:r w:rsidR="00350755" w:rsidRPr="00561E68">
          <w:rPr>
            <w:rStyle w:val="Hyperlink"/>
          </w:rPr>
          <w:t>https://www.britishcouncil.com.cy/exam/schools-institutions/loyalty-schemes/partner-schools</w:t>
        </w:r>
      </w:hyperlink>
      <w:r w:rsidR="00350755">
        <w:rPr>
          <w:rStyle w:val="Hyperlink"/>
        </w:rPr>
        <w:t xml:space="preserve">. </w:t>
      </w:r>
    </w:p>
    <w:p w14:paraId="4138D084" w14:textId="77777777" w:rsidR="007812E4" w:rsidRDefault="007812E4" w:rsidP="007812E4">
      <w:pPr>
        <w:autoSpaceDE w:val="0"/>
        <w:autoSpaceDN w:val="0"/>
        <w:adjustRightInd w:val="0"/>
      </w:pPr>
    </w:p>
    <w:p w14:paraId="3BA441AD" w14:textId="04A25BC4" w:rsidR="007812E4" w:rsidRDefault="007812E4" w:rsidP="007812E4">
      <w:pPr>
        <w:autoSpaceDE w:val="0"/>
        <w:autoSpaceDN w:val="0"/>
        <w:adjustRightInd w:val="0"/>
      </w:pPr>
      <w:r w:rsidRPr="006051E3">
        <w:rPr>
          <w:b/>
          <w:i/>
          <w:iCs/>
          <w:u w:val="single"/>
        </w:rPr>
        <w:t>Note:</w:t>
      </w:r>
      <w:r w:rsidRPr="006051E3">
        <w:rPr>
          <w:b/>
          <w:i/>
          <w:iCs/>
        </w:rPr>
        <w:t xml:space="preserve"> Schools that are British Council Associate or Affiliated Centres will only be eligible for the benefits </w:t>
      </w:r>
      <w:r w:rsidRPr="006051E3">
        <w:rPr>
          <w:b/>
          <w:i/>
          <w:iCs/>
          <w:u w:val="single"/>
        </w:rPr>
        <w:t>other than</w:t>
      </w:r>
      <w:r w:rsidRPr="006051E3">
        <w:rPr>
          <w:b/>
          <w:i/>
          <w:iCs/>
        </w:rPr>
        <w:t xml:space="preserve"> the </w:t>
      </w:r>
      <w:r w:rsidR="000725AD">
        <w:rPr>
          <w:b/>
          <w:i/>
          <w:iCs/>
        </w:rPr>
        <w:t>rebate</w:t>
      </w:r>
      <w:r w:rsidR="00675651">
        <w:rPr>
          <w:b/>
          <w:i/>
          <w:iCs/>
        </w:rPr>
        <w:t xml:space="preserve"> </w:t>
      </w:r>
      <w:r w:rsidRPr="006051E3">
        <w:rPr>
          <w:b/>
          <w:i/>
          <w:iCs/>
        </w:rPr>
        <w:t>offered, due to existing school contracts.</w:t>
      </w:r>
      <w:r w:rsidRPr="004C3368">
        <w:t xml:space="preserve"> </w:t>
      </w:r>
    </w:p>
    <w:p w14:paraId="36BF35C5" w14:textId="77777777" w:rsidR="006051E3" w:rsidRPr="004C3368" w:rsidRDefault="006051E3" w:rsidP="007812E4">
      <w:pPr>
        <w:autoSpaceDE w:val="0"/>
        <w:autoSpaceDN w:val="0"/>
        <w:adjustRightInd w:val="0"/>
      </w:pPr>
    </w:p>
    <w:p w14:paraId="27786F01" w14:textId="77777777" w:rsidR="00703C8B" w:rsidRPr="004C3368" w:rsidRDefault="00703C8B" w:rsidP="004E04CD">
      <w:pPr>
        <w:autoSpaceDE w:val="0"/>
        <w:autoSpaceDN w:val="0"/>
        <w:adjustRightInd w:val="0"/>
        <w:rPr>
          <w:b/>
          <w:bCs/>
          <w:color w:val="FF0000"/>
          <w:sz w:val="22"/>
          <w:szCs w:val="22"/>
        </w:rPr>
      </w:pPr>
    </w:p>
    <w:p w14:paraId="52473515" w14:textId="77777777" w:rsidR="00DF3446" w:rsidRPr="004C3368" w:rsidRDefault="00DF3446" w:rsidP="00D667FC">
      <w:pPr>
        <w:pStyle w:val="ListParagraph"/>
        <w:numPr>
          <w:ilvl w:val="0"/>
          <w:numId w:val="34"/>
        </w:numPr>
        <w:autoSpaceDE w:val="0"/>
        <w:autoSpaceDN w:val="0"/>
        <w:adjustRightInd w:val="0"/>
        <w:rPr>
          <w:b/>
          <w:bCs/>
        </w:rPr>
      </w:pPr>
      <w:r w:rsidRPr="004C3368">
        <w:rPr>
          <w:b/>
          <w:bCs/>
        </w:rPr>
        <w:t xml:space="preserve">Frequently </w:t>
      </w:r>
      <w:r w:rsidR="00D53CE1" w:rsidRPr="004C3368">
        <w:rPr>
          <w:b/>
          <w:bCs/>
        </w:rPr>
        <w:t>A</w:t>
      </w:r>
      <w:r w:rsidRPr="004C3368">
        <w:rPr>
          <w:b/>
          <w:bCs/>
        </w:rPr>
        <w:t xml:space="preserve">sked </w:t>
      </w:r>
      <w:r w:rsidR="00D53CE1" w:rsidRPr="004C3368">
        <w:rPr>
          <w:b/>
          <w:bCs/>
        </w:rPr>
        <w:t>Q</w:t>
      </w:r>
      <w:r w:rsidRPr="004C3368">
        <w:rPr>
          <w:b/>
          <w:bCs/>
        </w:rPr>
        <w:t>uestions</w:t>
      </w:r>
    </w:p>
    <w:p w14:paraId="10CC378E" w14:textId="77777777" w:rsidR="00DF3446" w:rsidRPr="004C3368" w:rsidRDefault="00DF3446" w:rsidP="00DF3446"/>
    <w:p w14:paraId="057BFCA9" w14:textId="12A2AD51" w:rsidR="000F25FA" w:rsidRPr="004C3368" w:rsidRDefault="000F25FA" w:rsidP="00735763">
      <w:pPr>
        <w:autoSpaceDE w:val="0"/>
        <w:autoSpaceDN w:val="0"/>
        <w:adjustRightInd w:val="0"/>
        <w:rPr>
          <w:b/>
          <w:bCs/>
        </w:rPr>
      </w:pPr>
      <w:r w:rsidRPr="004C3368">
        <w:rPr>
          <w:b/>
          <w:bCs/>
        </w:rPr>
        <w:t xml:space="preserve">Can I be a member of </w:t>
      </w:r>
      <w:r w:rsidR="00A12700">
        <w:rPr>
          <w:b/>
          <w:bCs/>
        </w:rPr>
        <w:t>other British Council’s</w:t>
      </w:r>
      <w:r w:rsidRPr="004C3368">
        <w:rPr>
          <w:b/>
          <w:bCs/>
        </w:rPr>
        <w:t xml:space="preserve"> </w:t>
      </w:r>
      <w:r w:rsidR="00D667FC" w:rsidRPr="004C3368">
        <w:rPr>
          <w:b/>
          <w:bCs/>
        </w:rPr>
        <w:t>loyalty programme</w:t>
      </w:r>
      <w:r w:rsidRPr="004C3368">
        <w:rPr>
          <w:b/>
          <w:bCs/>
        </w:rPr>
        <w:t>s?</w:t>
      </w:r>
    </w:p>
    <w:p w14:paraId="00988A1C" w14:textId="23592EE8" w:rsidR="000F25FA" w:rsidRPr="004C3368" w:rsidRDefault="000F25FA" w:rsidP="00735763">
      <w:pPr>
        <w:autoSpaceDE w:val="0"/>
        <w:autoSpaceDN w:val="0"/>
        <w:adjustRightInd w:val="0"/>
        <w:rPr>
          <w:bCs/>
          <w:i/>
        </w:rPr>
      </w:pPr>
      <w:r w:rsidRPr="004C3368">
        <w:rPr>
          <w:bCs/>
          <w:i/>
        </w:rPr>
        <w:t>Yes, if your school/institute offers IELTS</w:t>
      </w:r>
      <w:r w:rsidR="000023D5">
        <w:rPr>
          <w:bCs/>
          <w:i/>
        </w:rPr>
        <w:t xml:space="preserve"> exams you can be a member of the IELTS Registration Centre Scheme. You can also join Advantage if your school/institute offers</w:t>
      </w:r>
      <w:r w:rsidR="00A12700">
        <w:rPr>
          <w:bCs/>
          <w:i/>
        </w:rPr>
        <w:t xml:space="preserve"> Cambridge English </w:t>
      </w:r>
      <w:r w:rsidR="000023D5">
        <w:rPr>
          <w:bCs/>
          <w:i/>
        </w:rPr>
        <w:t>Qualifications.</w:t>
      </w:r>
    </w:p>
    <w:p w14:paraId="76F6F5D0" w14:textId="77777777" w:rsidR="000F25FA" w:rsidRPr="004C3368" w:rsidRDefault="000F25FA" w:rsidP="00735763">
      <w:pPr>
        <w:autoSpaceDE w:val="0"/>
        <w:autoSpaceDN w:val="0"/>
        <w:adjustRightInd w:val="0"/>
        <w:rPr>
          <w:b/>
          <w:bCs/>
        </w:rPr>
      </w:pPr>
    </w:p>
    <w:p w14:paraId="7B411BC1" w14:textId="77777777" w:rsidR="00DF3446" w:rsidRPr="004C3368" w:rsidRDefault="00DA4317" w:rsidP="00735763">
      <w:pPr>
        <w:autoSpaceDE w:val="0"/>
        <w:autoSpaceDN w:val="0"/>
        <w:adjustRightInd w:val="0"/>
        <w:rPr>
          <w:b/>
          <w:bCs/>
        </w:rPr>
      </w:pPr>
      <w:r w:rsidRPr="004C3368">
        <w:rPr>
          <w:b/>
          <w:bCs/>
        </w:rPr>
        <w:t>Will my membership level stay the same</w:t>
      </w:r>
      <w:r w:rsidR="00D53CE1" w:rsidRPr="004C3368">
        <w:rPr>
          <w:b/>
          <w:bCs/>
        </w:rPr>
        <w:t xml:space="preserve"> </w:t>
      </w:r>
      <w:r w:rsidR="001164E5" w:rsidRPr="004C3368">
        <w:rPr>
          <w:b/>
          <w:bCs/>
        </w:rPr>
        <w:t>t</w:t>
      </w:r>
      <w:r w:rsidR="00D667FC" w:rsidRPr="004C3368">
        <w:rPr>
          <w:b/>
          <w:bCs/>
        </w:rPr>
        <w:t>hroughout</w:t>
      </w:r>
      <w:r w:rsidR="00D53CE1" w:rsidRPr="004C3368">
        <w:rPr>
          <w:b/>
          <w:bCs/>
        </w:rPr>
        <w:t xml:space="preserve"> the years?</w:t>
      </w:r>
    </w:p>
    <w:p w14:paraId="0BD2B5C6" w14:textId="6EB0D6C6" w:rsidR="00DF3446" w:rsidRPr="004C3368" w:rsidRDefault="00DA4317" w:rsidP="00735763">
      <w:pPr>
        <w:autoSpaceDE w:val="0"/>
        <w:autoSpaceDN w:val="0"/>
        <w:adjustRightInd w:val="0"/>
        <w:rPr>
          <w:i/>
          <w:iCs/>
        </w:rPr>
      </w:pPr>
      <w:r w:rsidRPr="004C3368">
        <w:rPr>
          <w:i/>
          <w:iCs/>
        </w:rPr>
        <w:t xml:space="preserve">Your membership level depends on </w:t>
      </w:r>
      <w:r w:rsidR="00A951C1" w:rsidRPr="004C3368">
        <w:rPr>
          <w:i/>
          <w:iCs/>
        </w:rPr>
        <w:t xml:space="preserve">the number of </w:t>
      </w:r>
      <w:r w:rsidRPr="004C3368">
        <w:rPr>
          <w:i/>
          <w:iCs/>
        </w:rPr>
        <w:t xml:space="preserve">candidates registered in the previous </w:t>
      </w:r>
      <w:r w:rsidR="006051E3">
        <w:rPr>
          <w:i/>
          <w:iCs/>
        </w:rPr>
        <w:t>period</w:t>
      </w:r>
      <w:r w:rsidRPr="004C3368">
        <w:rPr>
          <w:i/>
          <w:iCs/>
        </w:rPr>
        <w:t>.</w:t>
      </w:r>
      <w:r w:rsidR="00DF3446" w:rsidRPr="004C3368">
        <w:rPr>
          <w:i/>
          <w:iCs/>
        </w:rPr>
        <w:t xml:space="preserve"> </w:t>
      </w:r>
      <w:r w:rsidR="00A951C1" w:rsidRPr="004C3368">
        <w:rPr>
          <w:i/>
          <w:iCs/>
        </w:rPr>
        <w:t>Each candidate counts for one point, no matter how many exams the candidate takes. The points are added for each school/institute to determine the level of membership. So, f</w:t>
      </w:r>
      <w:r w:rsidR="00DF3446" w:rsidRPr="004C3368">
        <w:rPr>
          <w:i/>
          <w:iCs/>
        </w:rPr>
        <w:t xml:space="preserve">or example, if you earn 60 points </w:t>
      </w:r>
      <w:r w:rsidR="00084E3D">
        <w:rPr>
          <w:i/>
          <w:iCs/>
        </w:rPr>
        <w:t xml:space="preserve">during the eligible period </w:t>
      </w:r>
      <w:r w:rsidRPr="004C3368">
        <w:rPr>
          <w:i/>
          <w:iCs/>
        </w:rPr>
        <w:t xml:space="preserve">under </w:t>
      </w:r>
      <w:r w:rsidR="00A951C1" w:rsidRPr="004C3368">
        <w:rPr>
          <w:i/>
          <w:iCs/>
        </w:rPr>
        <w:t xml:space="preserve">the </w:t>
      </w:r>
      <w:r w:rsidR="00A12700">
        <w:rPr>
          <w:i/>
          <w:iCs/>
        </w:rPr>
        <w:t>Partner Schools</w:t>
      </w:r>
      <w:r w:rsidR="00DF3446" w:rsidRPr="004C3368">
        <w:rPr>
          <w:i/>
          <w:iCs/>
        </w:rPr>
        <w:t xml:space="preserve">, you are </w:t>
      </w:r>
      <w:r w:rsidR="00A951C1" w:rsidRPr="004C3368">
        <w:rPr>
          <w:i/>
          <w:iCs/>
        </w:rPr>
        <w:t>within the</w:t>
      </w:r>
      <w:r w:rsidR="00DF3446" w:rsidRPr="004C3368">
        <w:rPr>
          <w:i/>
          <w:iCs/>
        </w:rPr>
        <w:t xml:space="preserve"> </w:t>
      </w:r>
      <w:r w:rsidR="001C16C2">
        <w:rPr>
          <w:i/>
          <w:iCs/>
        </w:rPr>
        <w:t>Silver</w:t>
      </w:r>
      <w:r w:rsidR="00C6004C" w:rsidRPr="004C3368">
        <w:rPr>
          <w:i/>
          <w:iCs/>
        </w:rPr>
        <w:t xml:space="preserve"> </w:t>
      </w:r>
      <w:r w:rsidR="00DF3446" w:rsidRPr="004C3368">
        <w:rPr>
          <w:i/>
          <w:iCs/>
        </w:rPr>
        <w:t>level of membership</w:t>
      </w:r>
      <w:r w:rsidR="00084E3D">
        <w:rPr>
          <w:i/>
          <w:iCs/>
        </w:rPr>
        <w:t xml:space="preserve">. You will therefore be able to enjoy the </w:t>
      </w:r>
      <w:r w:rsidR="00DF3446" w:rsidRPr="004C3368">
        <w:rPr>
          <w:i/>
          <w:iCs/>
        </w:rPr>
        <w:t xml:space="preserve">associated benefits </w:t>
      </w:r>
      <w:r w:rsidR="00084E3D">
        <w:rPr>
          <w:i/>
          <w:iCs/>
        </w:rPr>
        <w:t>the next period of the scheme</w:t>
      </w:r>
      <w:r w:rsidRPr="004C3368">
        <w:rPr>
          <w:i/>
          <w:iCs/>
        </w:rPr>
        <w:t xml:space="preserve">. If you register </w:t>
      </w:r>
      <w:r w:rsidR="001C16C2">
        <w:rPr>
          <w:i/>
          <w:iCs/>
        </w:rPr>
        <w:t>11</w:t>
      </w:r>
      <w:r w:rsidRPr="004C3368">
        <w:rPr>
          <w:i/>
          <w:iCs/>
        </w:rPr>
        <w:t>0 candidates</w:t>
      </w:r>
      <w:r w:rsidR="006E5677">
        <w:rPr>
          <w:i/>
          <w:iCs/>
        </w:rPr>
        <w:t>,</w:t>
      </w:r>
      <w:r w:rsidRPr="004C3368">
        <w:rPr>
          <w:i/>
          <w:iCs/>
        </w:rPr>
        <w:t xml:space="preserve"> </w:t>
      </w:r>
      <w:r w:rsidR="001C16C2">
        <w:rPr>
          <w:i/>
          <w:iCs/>
        </w:rPr>
        <w:t xml:space="preserve">the next </w:t>
      </w:r>
      <w:r w:rsidR="00084E3D">
        <w:rPr>
          <w:i/>
          <w:iCs/>
        </w:rPr>
        <w:t>period</w:t>
      </w:r>
      <w:r w:rsidRPr="004C3368">
        <w:rPr>
          <w:i/>
          <w:iCs/>
        </w:rPr>
        <w:t xml:space="preserve"> under</w:t>
      </w:r>
      <w:r w:rsidR="00A951C1" w:rsidRPr="004C3368">
        <w:rPr>
          <w:i/>
          <w:iCs/>
        </w:rPr>
        <w:t xml:space="preserve"> the</w:t>
      </w:r>
      <w:r w:rsidRPr="004C3368">
        <w:rPr>
          <w:i/>
          <w:iCs/>
        </w:rPr>
        <w:t xml:space="preserve"> </w:t>
      </w:r>
      <w:r w:rsidR="00A12700">
        <w:rPr>
          <w:i/>
          <w:iCs/>
        </w:rPr>
        <w:t>Partner Schools</w:t>
      </w:r>
      <w:r w:rsidR="00A951C1" w:rsidRPr="004C3368">
        <w:rPr>
          <w:i/>
          <w:iCs/>
        </w:rPr>
        <w:t xml:space="preserve"> </w:t>
      </w:r>
      <w:r w:rsidRPr="004C3368">
        <w:rPr>
          <w:i/>
          <w:iCs/>
        </w:rPr>
        <w:t xml:space="preserve">you will be </w:t>
      </w:r>
      <w:r w:rsidR="00A951C1" w:rsidRPr="004C3368">
        <w:rPr>
          <w:i/>
          <w:iCs/>
        </w:rPr>
        <w:t>within the</w:t>
      </w:r>
      <w:r w:rsidRPr="004C3368">
        <w:rPr>
          <w:i/>
          <w:iCs/>
        </w:rPr>
        <w:t xml:space="preserve"> </w:t>
      </w:r>
      <w:r w:rsidR="001C16C2">
        <w:rPr>
          <w:i/>
          <w:iCs/>
        </w:rPr>
        <w:t>Gold</w:t>
      </w:r>
      <w:r w:rsidRPr="004C3368">
        <w:rPr>
          <w:i/>
          <w:iCs/>
        </w:rPr>
        <w:t xml:space="preserve"> level of membership and </w:t>
      </w:r>
      <w:r w:rsidR="00A951C1" w:rsidRPr="004C3368">
        <w:rPr>
          <w:i/>
          <w:iCs/>
        </w:rPr>
        <w:t xml:space="preserve">its associated </w:t>
      </w:r>
      <w:r w:rsidRPr="004C3368">
        <w:rPr>
          <w:i/>
          <w:iCs/>
        </w:rPr>
        <w:t xml:space="preserve">benefits </w:t>
      </w:r>
      <w:r w:rsidR="00084E3D">
        <w:rPr>
          <w:i/>
          <w:iCs/>
        </w:rPr>
        <w:t>the period after that.</w:t>
      </w:r>
    </w:p>
    <w:p w14:paraId="2D942DBE" w14:textId="77777777" w:rsidR="00DF3446" w:rsidRPr="004C3368" w:rsidRDefault="00DF3446" w:rsidP="00DF3446">
      <w:pPr>
        <w:autoSpaceDE w:val="0"/>
        <w:autoSpaceDN w:val="0"/>
        <w:adjustRightInd w:val="0"/>
      </w:pPr>
    </w:p>
    <w:p w14:paraId="28ABB06F" w14:textId="0BA125B3" w:rsidR="00005393" w:rsidRPr="004C3368" w:rsidRDefault="00005393" w:rsidP="00DF3446">
      <w:pPr>
        <w:autoSpaceDE w:val="0"/>
        <w:autoSpaceDN w:val="0"/>
        <w:adjustRightInd w:val="0"/>
        <w:rPr>
          <w:b/>
          <w:bCs/>
        </w:rPr>
      </w:pPr>
      <w:r w:rsidRPr="004C3368">
        <w:rPr>
          <w:b/>
          <w:bCs/>
        </w:rPr>
        <w:t xml:space="preserve">What does </w:t>
      </w:r>
      <w:r w:rsidR="00BA6AA6" w:rsidRPr="004C3368">
        <w:rPr>
          <w:b/>
          <w:bCs/>
        </w:rPr>
        <w:t>join</w:t>
      </w:r>
      <w:r w:rsidRPr="004C3368">
        <w:rPr>
          <w:b/>
          <w:bCs/>
        </w:rPr>
        <w:t xml:space="preserve"> </w:t>
      </w:r>
      <w:r w:rsidR="00A12700">
        <w:rPr>
          <w:b/>
          <w:bCs/>
        </w:rPr>
        <w:t>this</w:t>
      </w:r>
      <w:r w:rsidR="00DA4317" w:rsidRPr="004C3368">
        <w:rPr>
          <w:b/>
          <w:bCs/>
        </w:rPr>
        <w:t xml:space="preserve"> </w:t>
      </w:r>
      <w:r w:rsidR="00A951C1" w:rsidRPr="004C3368">
        <w:rPr>
          <w:b/>
          <w:bCs/>
        </w:rPr>
        <w:t>loyalty pro</w:t>
      </w:r>
      <w:r w:rsidR="00D667FC" w:rsidRPr="004C3368">
        <w:rPr>
          <w:b/>
          <w:bCs/>
        </w:rPr>
        <w:t>g</w:t>
      </w:r>
      <w:r w:rsidR="001164E5" w:rsidRPr="004C3368">
        <w:rPr>
          <w:b/>
          <w:bCs/>
        </w:rPr>
        <w:t>r</w:t>
      </w:r>
      <w:r w:rsidR="00A951C1" w:rsidRPr="004C3368">
        <w:rPr>
          <w:b/>
          <w:bCs/>
        </w:rPr>
        <w:t xml:space="preserve">am </w:t>
      </w:r>
      <w:r w:rsidRPr="004C3368">
        <w:rPr>
          <w:b/>
          <w:bCs/>
        </w:rPr>
        <w:t>commit me to?</w:t>
      </w:r>
    </w:p>
    <w:p w14:paraId="5D9C6711" w14:textId="1995C012" w:rsidR="00005393" w:rsidRPr="004C3368" w:rsidRDefault="00005393" w:rsidP="005F21FA">
      <w:pPr>
        <w:autoSpaceDE w:val="0"/>
        <w:autoSpaceDN w:val="0"/>
        <w:adjustRightInd w:val="0"/>
      </w:pPr>
      <w:r w:rsidRPr="004C3368">
        <w:rPr>
          <w:i/>
          <w:iCs/>
        </w:rPr>
        <w:t xml:space="preserve">Joining </w:t>
      </w:r>
      <w:r w:rsidR="00DA4317" w:rsidRPr="004C3368">
        <w:rPr>
          <w:i/>
          <w:iCs/>
        </w:rPr>
        <w:t xml:space="preserve">these </w:t>
      </w:r>
      <w:r w:rsidR="00A951C1" w:rsidRPr="004C3368">
        <w:rPr>
          <w:i/>
          <w:iCs/>
        </w:rPr>
        <w:t>programmes</w:t>
      </w:r>
      <w:r w:rsidR="00A951C1" w:rsidRPr="004C3368">
        <w:rPr>
          <w:b/>
          <w:bCs/>
        </w:rPr>
        <w:t xml:space="preserve"> </w:t>
      </w:r>
      <w:r w:rsidRPr="004C3368">
        <w:rPr>
          <w:i/>
          <w:iCs/>
        </w:rPr>
        <w:t>simply mea</w:t>
      </w:r>
      <w:r w:rsidR="00973B3C" w:rsidRPr="004C3368">
        <w:rPr>
          <w:i/>
          <w:iCs/>
        </w:rPr>
        <w:t xml:space="preserve">ns you can access the benefits </w:t>
      </w:r>
      <w:r w:rsidRPr="004C3368">
        <w:rPr>
          <w:i/>
          <w:iCs/>
        </w:rPr>
        <w:t>f</w:t>
      </w:r>
      <w:r w:rsidR="00973B3C" w:rsidRPr="004C3368">
        <w:rPr>
          <w:i/>
          <w:iCs/>
        </w:rPr>
        <w:t>or</w:t>
      </w:r>
      <w:r w:rsidRPr="004C3368">
        <w:rPr>
          <w:i/>
          <w:iCs/>
        </w:rPr>
        <w:t xml:space="preserve"> your </w:t>
      </w:r>
      <w:r w:rsidR="005F21FA" w:rsidRPr="004C3368">
        <w:rPr>
          <w:i/>
          <w:iCs/>
        </w:rPr>
        <w:t>yearly</w:t>
      </w:r>
      <w:r w:rsidRPr="004C3368">
        <w:rPr>
          <w:i/>
          <w:iCs/>
        </w:rPr>
        <w:t xml:space="preserve"> entries. You don’t need to do anything </w:t>
      </w:r>
      <w:r w:rsidR="00084E3D">
        <w:rPr>
          <w:i/>
          <w:iCs/>
        </w:rPr>
        <w:t xml:space="preserve">other than apply and complete the application form at the end of this document. Also, </w:t>
      </w:r>
      <w:r w:rsidR="00973B3C" w:rsidRPr="004C3368">
        <w:rPr>
          <w:i/>
          <w:iCs/>
        </w:rPr>
        <w:t xml:space="preserve">you </w:t>
      </w:r>
      <w:r w:rsidRPr="004C3368">
        <w:rPr>
          <w:i/>
          <w:iCs/>
        </w:rPr>
        <w:t>can stop your membership at any time.</w:t>
      </w:r>
      <w:r w:rsidR="00BA4DD3" w:rsidRPr="004C3368">
        <w:rPr>
          <w:i/>
          <w:iCs/>
        </w:rPr>
        <w:t xml:space="preserve"> By joining th</w:t>
      </w:r>
      <w:r w:rsidR="00A12700">
        <w:rPr>
          <w:i/>
          <w:iCs/>
        </w:rPr>
        <w:t>is</w:t>
      </w:r>
      <w:r w:rsidR="00BA4DD3" w:rsidRPr="004C3368">
        <w:rPr>
          <w:i/>
          <w:iCs/>
        </w:rPr>
        <w:t xml:space="preserve"> loyalty scheme</w:t>
      </w:r>
      <w:r w:rsidR="006051E3">
        <w:rPr>
          <w:i/>
          <w:iCs/>
        </w:rPr>
        <w:t>,</w:t>
      </w:r>
      <w:r w:rsidR="00BA4DD3" w:rsidRPr="004C3368">
        <w:rPr>
          <w:i/>
          <w:iCs/>
        </w:rPr>
        <w:t xml:space="preserve"> you will also receive access to some British Council’s logos. You are committed to use these logos according to the guidelines and remove them from all promotional material (digital or print) if you decide to stop your membership.</w:t>
      </w:r>
    </w:p>
    <w:p w14:paraId="542AE1B9" w14:textId="77777777" w:rsidR="00005393" w:rsidRPr="004C3368" w:rsidRDefault="00005393" w:rsidP="00DF3446">
      <w:pPr>
        <w:autoSpaceDE w:val="0"/>
        <w:autoSpaceDN w:val="0"/>
        <w:adjustRightInd w:val="0"/>
      </w:pPr>
    </w:p>
    <w:p w14:paraId="0C225B4A" w14:textId="77777777" w:rsidR="00DF3446" w:rsidRPr="004C3368" w:rsidRDefault="00DF3446" w:rsidP="005F21FA">
      <w:pPr>
        <w:rPr>
          <w:b/>
          <w:bCs/>
        </w:rPr>
      </w:pPr>
      <w:r w:rsidRPr="004C3368">
        <w:rPr>
          <w:b/>
          <w:bCs/>
        </w:rPr>
        <w:t>How will my level of membership be calculated?</w:t>
      </w:r>
    </w:p>
    <w:p w14:paraId="1D14DAA3" w14:textId="3E921EED" w:rsidR="00DF3446" w:rsidRPr="004C3368" w:rsidRDefault="00CE5670" w:rsidP="005F21FA">
      <w:pPr>
        <w:rPr>
          <w:i/>
          <w:iCs/>
        </w:rPr>
      </w:pPr>
      <w:r w:rsidRPr="004C3368">
        <w:rPr>
          <w:i/>
          <w:iCs/>
        </w:rPr>
        <w:t>Your level</w:t>
      </w:r>
      <w:r w:rsidR="00DF3446" w:rsidRPr="004C3368">
        <w:rPr>
          <w:i/>
          <w:iCs/>
        </w:rPr>
        <w:t xml:space="preserve"> will be based on the number of candidates you register</w:t>
      </w:r>
      <w:r w:rsidR="00477340">
        <w:rPr>
          <w:i/>
          <w:iCs/>
        </w:rPr>
        <w:t xml:space="preserve"> with the British Council in Cyprus</w:t>
      </w:r>
      <w:r w:rsidR="00DF3446" w:rsidRPr="004C3368">
        <w:rPr>
          <w:i/>
          <w:iCs/>
        </w:rPr>
        <w:t xml:space="preserve"> for </w:t>
      </w:r>
      <w:r w:rsidR="00A951C1" w:rsidRPr="004C3368">
        <w:rPr>
          <w:i/>
          <w:iCs/>
        </w:rPr>
        <w:t xml:space="preserve">taking the </w:t>
      </w:r>
      <w:r w:rsidR="00DF3446" w:rsidRPr="004C3368">
        <w:rPr>
          <w:i/>
          <w:iCs/>
        </w:rPr>
        <w:t xml:space="preserve">exams </w:t>
      </w:r>
      <w:r w:rsidR="00A951C1" w:rsidRPr="004C3368">
        <w:rPr>
          <w:i/>
          <w:iCs/>
        </w:rPr>
        <w:t xml:space="preserve">associated </w:t>
      </w:r>
      <w:r w:rsidR="00A12700">
        <w:rPr>
          <w:i/>
          <w:iCs/>
        </w:rPr>
        <w:t>with British Council Partner Schools</w:t>
      </w:r>
      <w:r w:rsidR="00084E3D">
        <w:rPr>
          <w:i/>
          <w:iCs/>
        </w:rPr>
        <w:t xml:space="preserve"> within the eligible </w:t>
      </w:r>
      <w:r w:rsidR="006051E3">
        <w:rPr>
          <w:i/>
          <w:iCs/>
        </w:rPr>
        <w:t>period.</w:t>
      </w:r>
      <w:r w:rsidR="006051E3">
        <w:rPr>
          <w:rStyle w:val="CommentReference"/>
        </w:rPr>
        <w:t xml:space="preserve"> </w:t>
      </w:r>
      <w:r w:rsidR="006051E3" w:rsidRPr="004C3368">
        <w:rPr>
          <w:i/>
          <w:iCs/>
        </w:rPr>
        <w:t>Each</w:t>
      </w:r>
      <w:r w:rsidR="00A951C1" w:rsidRPr="004C3368">
        <w:rPr>
          <w:i/>
          <w:iCs/>
        </w:rPr>
        <w:t xml:space="preserve"> candidate accounts for one point, no matter how many exams the candidate takes.</w:t>
      </w:r>
    </w:p>
    <w:p w14:paraId="44144DE5" w14:textId="77777777" w:rsidR="00DF3446" w:rsidRPr="004C3368" w:rsidRDefault="00DF3446" w:rsidP="00DF3446"/>
    <w:p w14:paraId="59FD2A40" w14:textId="77777777" w:rsidR="00DF3446" w:rsidRPr="004C3368" w:rsidRDefault="00DF3446" w:rsidP="00DF3446">
      <w:pPr>
        <w:rPr>
          <w:i/>
        </w:rPr>
      </w:pPr>
      <w:r w:rsidRPr="004C3368">
        <w:rPr>
          <w:b/>
          <w:bCs/>
        </w:rPr>
        <w:t>Will the level of benefits be the same next year?</w:t>
      </w:r>
    </w:p>
    <w:p w14:paraId="604AADD8" w14:textId="6D40A02B" w:rsidR="00DF3446" w:rsidRPr="004C3368" w:rsidRDefault="00DF3446" w:rsidP="00DF3446">
      <w:pPr>
        <w:rPr>
          <w:i/>
          <w:iCs/>
        </w:rPr>
      </w:pPr>
      <w:r w:rsidRPr="004C3368">
        <w:rPr>
          <w:i/>
          <w:iCs/>
        </w:rPr>
        <w:t xml:space="preserve">We are always working to improve our services and will review the benefits of </w:t>
      </w:r>
      <w:r w:rsidR="000F25FA" w:rsidRPr="004C3368">
        <w:rPr>
          <w:bCs/>
          <w:i/>
        </w:rPr>
        <w:t xml:space="preserve">the </w:t>
      </w:r>
      <w:r w:rsidR="00A12700">
        <w:rPr>
          <w:bCs/>
          <w:i/>
        </w:rPr>
        <w:t>Partner Schools</w:t>
      </w:r>
      <w:r w:rsidRPr="004C3368">
        <w:rPr>
          <w:i/>
          <w:iCs/>
        </w:rPr>
        <w:t xml:space="preserve"> annually, </w:t>
      </w:r>
      <w:r w:rsidR="00BA6AA6" w:rsidRPr="004C3368">
        <w:rPr>
          <w:i/>
          <w:iCs/>
        </w:rPr>
        <w:t>considering</w:t>
      </w:r>
      <w:r w:rsidRPr="004C3368">
        <w:rPr>
          <w:i/>
          <w:iCs/>
        </w:rPr>
        <w:t xml:space="preserve"> your feedback.</w:t>
      </w:r>
      <w:r w:rsidR="008E76FE" w:rsidRPr="004C3368">
        <w:rPr>
          <w:i/>
          <w:iCs/>
        </w:rPr>
        <w:t xml:space="preserve"> We also have regional t</w:t>
      </w:r>
      <w:r w:rsidR="008F6636" w:rsidRPr="004C3368">
        <w:rPr>
          <w:i/>
          <w:iCs/>
        </w:rPr>
        <w:t>e</w:t>
      </w:r>
      <w:r w:rsidR="008E76FE" w:rsidRPr="004C3368">
        <w:rPr>
          <w:i/>
          <w:iCs/>
        </w:rPr>
        <w:t>ams working on new and improved benefits and products which will be added periodically.</w:t>
      </w:r>
    </w:p>
    <w:p w14:paraId="2BFC1415" w14:textId="77777777" w:rsidR="00DF3446" w:rsidRPr="004C3368" w:rsidRDefault="00DF3446" w:rsidP="00DF3446"/>
    <w:p w14:paraId="009B3097" w14:textId="77777777" w:rsidR="00DF3446" w:rsidRPr="004C3368" w:rsidRDefault="00DF3446" w:rsidP="00DF3446">
      <w:pPr>
        <w:rPr>
          <w:b/>
          <w:bCs/>
        </w:rPr>
      </w:pPr>
      <w:r w:rsidRPr="004C3368">
        <w:rPr>
          <w:b/>
          <w:bCs/>
        </w:rPr>
        <w:t xml:space="preserve">How long is </w:t>
      </w:r>
      <w:r w:rsidR="00CE5670" w:rsidRPr="004C3368">
        <w:rPr>
          <w:b/>
          <w:bCs/>
        </w:rPr>
        <w:t xml:space="preserve">my </w:t>
      </w:r>
      <w:r w:rsidRPr="004C3368">
        <w:rPr>
          <w:b/>
          <w:bCs/>
        </w:rPr>
        <w:t>membership valid for?</w:t>
      </w:r>
    </w:p>
    <w:p w14:paraId="5CA3C4DB" w14:textId="77777777" w:rsidR="00DF3446" w:rsidRPr="004C3368" w:rsidRDefault="00DF3446" w:rsidP="00971452">
      <w:pPr>
        <w:rPr>
          <w:i/>
          <w:iCs/>
        </w:rPr>
      </w:pPr>
      <w:r w:rsidRPr="004C3368">
        <w:rPr>
          <w:i/>
          <w:iCs/>
        </w:rPr>
        <w:t>Your membership is valid</w:t>
      </w:r>
      <w:r w:rsidR="005F21FA" w:rsidRPr="004C3368">
        <w:rPr>
          <w:i/>
          <w:iCs/>
        </w:rPr>
        <w:t xml:space="preserve"> until you</w:t>
      </w:r>
      <w:r w:rsidR="00971452" w:rsidRPr="004C3368">
        <w:rPr>
          <w:i/>
          <w:iCs/>
        </w:rPr>
        <w:t xml:space="preserve"> inform </w:t>
      </w:r>
      <w:r w:rsidR="005F21FA" w:rsidRPr="004C3368">
        <w:rPr>
          <w:i/>
          <w:iCs/>
        </w:rPr>
        <w:t xml:space="preserve">us in </w:t>
      </w:r>
      <w:r w:rsidR="00DA4317" w:rsidRPr="004C3368">
        <w:rPr>
          <w:i/>
          <w:iCs/>
        </w:rPr>
        <w:t>writing that you wish to cancel</w:t>
      </w:r>
      <w:r w:rsidR="00A951C1" w:rsidRPr="004C3368">
        <w:rPr>
          <w:i/>
          <w:iCs/>
        </w:rPr>
        <w:t>,</w:t>
      </w:r>
      <w:r w:rsidR="00DA4317" w:rsidRPr="004C3368">
        <w:rPr>
          <w:i/>
          <w:iCs/>
        </w:rPr>
        <w:t xml:space="preserve"> or when British Cou</w:t>
      </w:r>
      <w:r w:rsidR="003E6DCB" w:rsidRPr="004C3368">
        <w:rPr>
          <w:i/>
          <w:iCs/>
        </w:rPr>
        <w:t xml:space="preserve">ncil </w:t>
      </w:r>
      <w:r w:rsidR="00477340">
        <w:rPr>
          <w:i/>
          <w:iCs/>
        </w:rPr>
        <w:t xml:space="preserve">in </w:t>
      </w:r>
      <w:r w:rsidR="00A951C1" w:rsidRPr="004C3368">
        <w:rPr>
          <w:i/>
          <w:iCs/>
        </w:rPr>
        <w:t xml:space="preserve">Cyprus </w:t>
      </w:r>
      <w:r w:rsidR="003E6DCB" w:rsidRPr="004C3368">
        <w:rPr>
          <w:i/>
          <w:iCs/>
        </w:rPr>
        <w:t>decides to stop running these</w:t>
      </w:r>
      <w:r w:rsidR="00DA4317" w:rsidRPr="004C3368">
        <w:rPr>
          <w:i/>
          <w:iCs/>
        </w:rPr>
        <w:t xml:space="preserve"> membership scheme</w:t>
      </w:r>
      <w:r w:rsidR="003E6DCB" w:rsidRPr="004C3368">
        <w:rPr>
          <w:i/>
          <w:iCs/>
        </w:rPr>
        <w:t>s</w:t>
      </w:r>
      <w:r w:rsidR="00DA4317" w:rsidRPr="004C3368">
        <w:rPr>
          <w:i/>
          <w:iCs/>
        </w:rPr>
        <w:t>.</w:t>
      </w:r>
    </w:p>
    <w:p w14:paraId="11C3E1A6" w14:textId="77777777" w:rsidR="00DF3446" w:rsidRPr="004C3368" w:rsidRDefault="00DF3446" w:rsidP="00DF3446"/>
    <w:p w14:paraId="22B46550" w14:textId="1E425C32" w:rsidR="008E76FE" w:rsidRPr="004C3368" w:rsidRDefault="008E76FE" w:rsidP="008E76FE">
      <w:pPr>
        <w:rPr>
          <w:b/>
          <w:bCs/>
        </w:rPr>
      </w:pPr>
      <w:r w:rsidRPr="004C3368">
        <w:rPr>
          <w:b/>
          <w:bCs/>
        </w:rPr>
        <w:t>How will I receive my</w:t>
      </w:r>
      <w:r w:rsidR="00675651">
        <w:rPr>
          <w:b/>
          <w:bCs/>
        </w:rPr>
        <w:t xml:space="preserve"> </w:t>
      </w:r>
      <w:r w:rsidR="000725AD">
        <w:rPr>
          <w:b/>
          <w:bCs/>
        </w:rPr>
        <w:t>rebate</w:t>
      </w:r>
      <w:r w:rsidRPr="004C3368">
        <w:rPr>
          <w:b/>
          <w:bCs/>
        </w:rPr>
        <w:t>?</w:t>
      </w:r>
    </w:p>
    <w:p w14:paraId="7D9F76E4" w14:textId="11906A35" w:rsidR="008E76FE" w:rsidRPr="004C3368" w:rsidRDefault="007812E4" w:rsidP="008E76FE">
      <w:pPr>
        <w:rPr>
          <w:i/>
          <w:iCs/>
        </w:rPr>
      </w:pPr>
      <w:r>
        <w:rPr>
          <w:i/>
          <w:iCs/>
        </w:rPr>
        <w:t>The rebate will be deposited to the bank account submitted with the registration form</w:t>
      </w:r>
      <w:r w:rsidR="002E083D">
        <w:rPr>
          <w:i/>
          <w:iCs/>
        </w:rPr>
        <w:t xml:space="preserve"> on page 6</w:t>
      </w:r>
      <w:r>
        <w:rPr>
          <w:i/>
          <w:iCs/>
        </w:rPr>
        <w:t xml:space="preserve">. </w:t>
      </w:r>
      <w:r w:rsidR="006E5677">
        <w:rPr>
          <w:i/>
          <w:iCs/>
        </w:rPr>
        <w:t>If</w:t>
      </w:r>
      <w:r>
        <w:rPr>
          <w:i/>
          <w:iCs/>
        </w:rPr>
        <w:t xml:space="preserve"> bank details </w:t>
      </w:r>
      <w:r w:rsidR="00BA6AA6">
        <w:rPr>
          <w:i/>
          <w:iCs/>
        </w:rPr>
        <w:t>change,</w:t>
      </w:r>
      <w:r>
        <w:rPr>
          <w:i/>
          <w:iCs/>
        </w:rPr>
        <w:t xml:space="preserve"> please contact us by email at: </w:t>
      </w:r>
      <w:hyperlink r:id="rId9" w:history="1">
        <w:r w:rsidR="000725AD" w:rsidRPr="006B0856">
          <w:rPr>
            <w:rStyle w:val="Hyperlink"/>
          </w:rPr>
          <w:t>antonis.fiakas@cy.britishcouncil.org</w:t>
        </w:r>
      </w:hyperlink>
      <w:r>
        <w:rPr>
          <w:i/>
          <w:iCs/>
        </w:rPr>
        <w:t>.</w:t>
      </w:r>
      <w:r w:rsidR="008E76FE" w:rsidRPr="004C3368">
        <w:rPr>
          <w:i/>
          <w:iCs/>
        </w:rPr>
        <w:t xml:space="preserve"> </w:t>
      </w:r>
    </w:p>
    <w:p w14:paraId="69A0F7F2" w14:textId="77777777" w:rsidR="008E76FE" w:rsidRPr="004C3368" w:rsidRDefault="008E76FE" w:rsidP="00DF3446"/>
    <w:p w14:paraId="5F54E723" w14:textId="77777777" w:rsidR="00A951C1" w:rsidRPr="004C3368" w:rsidRDefault="00A951C1" w:rsidP="00DF3446">
      <w:pPr>
        <w:rPr>
          <w:b/>
        </w:rPr>
      </w:pPr>
      <w:r w:rsidRPr="004C3368">
        <w:rPr>
          <w:b/>
        </w:rPr>
        <w:t>When can I use my benefits?</w:t>
      </w:r>
    </w:p>
    <w:p w14:paraId="57341CF4" w14:textId="0E0E50D7" w:rsidR="00A951C1" w:rsidRDefault="00A951C1" w:rsidP="00DF3446">
      <w:pPr>
        <w:rPr>
          <w:i/>
        </w:rPr>
      </w:pPr>
      <w:r w:rsidRPr="004C3368">
        <w:rPr>
          <w:i/>
        </w:rPr>
        <w:t xml:space="preserve">The benefits are valid for the </w:t>
      </w:r>
      <w:r w:rsidR="00084E3D">
        <w:rPr>
          <w:i/>
        </w:rPr>
        <w:t>entitled period</w:t>
      </w:r>
      <w:r w:rsidRPr="004C3368">
        <w:rPr>
          <w:i/>
        </w:rPr>
        <w:t xml:space="preserve">. We regret that any benefits not claimed by 31 </w:t>
      </w:r>
      <w:r w:rsidR="00686618">
        <w:rPr>
          <w:i/>
        </w:rPr>
        <w:t>March</w:t>
      </w:r>
      <w:r w:rsidR="00686618" w:rsidRPr="004C3368">
        <w:rPr>
          <w:i/>
        </w:rPr>
        <w:t xml:space="preserve"> </w:t>
      </w:r>
      <w:r w:rsidRPr="004C3368">
        <w:rPr>
          <w:i/>
        </w:rPr>
        <w:t>will expire and cannot be carried forward.</w:t>
      </w:r>
    </w:p>
    <w:p w14:paraId="56400BB1" w14:textId="720D58FE" w:rsidR="00B42B71" w:rsidRDefault="00B42B71" w:rsidP="00DF3446">
      <w:pPr>
        <w:rPr>
          <w:i/>
        </w:rPr>
      </w:pPr>
    </w:p>
    <w:p w14:paraId="051C045C" w14:textId="1EDFE91C" w:rsidR="00B42B71" w:rsidRDefault="00B42B71" w:rsidP="00DF3446">
      <w:pPr>
        <w:rPr>
          <w:i/>
        </w:rPr>
      </w:pPr>
    </w:p>
    <w:p w14:paraId="0EFE86AE" w14:textId="55817AD4" w:rsidR="00B42B71" w:rsidRDefault="00B42B71" w:rsidP="00DF3446">
      <w:pPr>
        <w:rPr>
          <w:i/>
        </w:rPr>
      </w:pPr>
    </w:p>
    <w:p w14:paraId="63520B01" w14:textId="77777777" w:rsidR="00B42B71" w:rsidRPr="004C3368" w:rsidRDefault="00B42B71" w:rsidP="00DF3446">
      <w:pPr>
        <w:rPr>
          <w:i/>
        </w:rPr>
      </w:pPr>
    </w:p>
    <w:p w14:paraId="287B664D" w14:textId="77777777" w:rsidR="00477340" w:rsidRDefault="00477340" w:rsidP="00DF3446"/>
    <w:p w14:paraId="2110721D" w14:textId="77777777" w:rsidR="00477340" w:rsidRPr="004C3368" w:rsidRDefault="00477340" w:rsidP="00DF3446"/>
    <w:p w14:paraId="0EF689B8" w14:textId="77777777" w:rsidR="00A951C1" w:rsidRPr="004C3368" w:rsidRDefault="00A951C1" w:rsidP="00D667FC">
      <w:pPr>
        <w:pStyle w:val="ListParagraph"/>
        <w:numPr>
          <w:ilvl w:val="0"/>
          <w:numId w:val="34"/>
        </w:numPr>
        <w:autoSpaceDE w:val="0"/>
        <w:autoSpaceDN w:val="0"/>
        <w:adjustRightInd w:val="0"/>
        <w:rPr>
          <w:b/>
          <w:bCs/>
        </w:rPr>
      </w:pPr>
      <w:r w:rsidRPr="004C3368">
        <w:rPr>
          <w:b/>
          <w:bCs/>
        </w:rPr>
        <w:lastRenderedPageBreak/>
        <w:t>Activation of membership</w:t>
      </w:r>
    </w:p>
    <w:p w14:paraId="230E20C0" w14:textId="387D7FF3" w:rsidR="003A6A66" w:rsidRPr="004C3368" w:rsidRDefault="003A6A66" w:rsidP="00703C8B">
      <w:pPr>
        <w:autoSpaceDE w:val="0"/>
        <w:autoSpaceDN w:val="0"/>
        <w:adjustRightInd w:val="0"/>
      </w:pPr>
      <w:r w:rsidRPr="004C3368">
        <w:t>To activate membership, qualifying institutions must complete and sign these Terms and Conditions</w:t>
      </w:r>
      <w:r w:rsidR="00A951C1" w:rsidRPr="004C3368">
        <w:t xml:space="preserve"> as well as the form</w:t>
      </w:r>
      <w:r w:rsidR="00ED613D">
        <w:t>s</w:t>
      </w:r>
      <w:r w:rsidR="00A951C1" w:rsidRPr="004C3368">
        <w:t xml:space="preserve"> in page</w:t>
      </w:r>
      <w:r w:rsidR="00ED613D">
        <w:t>s</w:t>
      </w:r>
      <w:r w:rsidR="00A951C1" w:rsidRPr="004C3368">
        <w:t xml:space="preserve"> </w:t>
      </w:r>
      <w:r w:rsidR="00ED613D">
        <w:t>5 and 6</w:t>
      </w:r>
      <w:r w:rsidR="00A951C1" w:rsidRPr="004C3368">
        <w:t xml:space="preserve">, </w:t>
      </w:r>
      <w:r w:rsidRPr="004C3368">
        <w:t xml:space="preserve">and </w:t>
      </w:r>
      <w:r w:rsidR="00A951C1" w:rsidRPr="004C3368">
        <w:t>send</w:t>
      </w:r>
      <w:r w:rsidR="00477340">
        <w:t xml:space="preserve"> it</w:t>
      </w:r>
      <w:r w:rsidRPr="004C3368">
        <w:t xml:space="preserve"> </w:t>
      </w:r>
      <w:r w:rsidR="00686618">
        <w:t xml:space="preserve">via </w:t>
      </w:r>
      <w:r w:rsidR="00A951C1" w:rsidRPr="004C3368">
        <w:t>email</w:t>
      </w:r>
      <w:r w:rsidR="00686618">
        <w:t xml:space="preserve"> to:</w:t>
      </w:r>
    </w:p>
    <w:p w14:paraId="700B3579" w14:textId="77777777" w:rsidR="003A6A66" w:rsidRPr="004C3368" w:rsidRDefault="003A6A66" w:rsidP="003A6A66">
      <w:pPr>
        <w:autoSpaceDE w:val="0"/>
        <w:autoSpaceDN w:val="0"/>
        <w:adjustRightInd w:val="0"/>
      </w:pPr>
    </w:p>
    <w:p w14:paraId="0C10CACF" w14:textId="77777777" w:rsidR="00686618" w:rsidRPr="00686618" w:rsidRDefault="00686618" w:rsidP="00686618">
      <w:pPr>
        <w:pStyle w:val="CommentText"/>
        <w:ind w:left="720"/>
        <w:rPr>
          <w:b/>
          <w:bCs/>
        </w:rPr>
      </w:pPr>
      <w:r w:rsidRPr="00686618">
        <w:rPr>
          <w:b/>
          <w:bCs/>
        </w:rPr>
        <w:t>Antonis Fiakas</w:t>
      </w:r>
    </w:p>
    <w:p w14:paraId="459D5D92" w14:textId="411B721F" w:rsidR="00BA6AA6" w:rsidRDefault="00BA6AA6" w:rsidP="00686618">
      <w:pPr>
        <w:pStyle w:val="CommentText"/>
        <w:ind w:left="720"/>
        <w:rPr>
          <w:rFonts w:eastAsia="Calibri"/>
          <w:noProof/>
          <w:color w:val="000000"/>
          <w:lang w:val="en-US" w:eastAsia="en-GB"/>
        </w:rPr>
      </w:pPr>
      <w:r>
        <w:rPr>
          <w:rFonts w:eastAsia="Calibri"/>
          <w:noProof/>
          <w:color w:val="000000"/>
          <w:lang w:val="en-US" w:eastAsia="en-GB"/>
        </w:rPr>
        <w:t>A</w:t>
      </w:r>
      <w:r w:rsidRPr="00BA6AA6">
        <w:rPr>
          <w:rFonts w:eastAsia="Calibri"/>
          <w:noProof/>
          <w:color w:val="000000"/>
          <w:lang w:val="en-US" w:eastAsia="en-GB"/>
        </w:rPr>
        <w:t>ccount Relationship Coordinator, English and Exams</w:t>
      </w:r>
    </w:p>
    <w:p w14:paraId="0BA93086" w14:textId="5169097A" w:rsidR="00686618" w:rsidRDefault="00686618" w:rsidP="00686618">
      <w:pPr>
        <w:pStyle w:val="CommentText"/>
        <w:ind w:left="720"/>
        <w:rPr>
          <w:rFonts w:eastAsia="Calibri"/>
          <w:noProof/>
          <w:color w:val="000000"/>
          <w:lang w:val="en-US" w:eastAsia="en-GB"/>
        </w:rPr>
      </w:pPr>
      <w:r>
        <w:rPr>
          <w:rFonts w:eastAsia="Calibri"/>
          <w:noProof/>
          <w:color w:val="000000"/>
          <w:lang w:val="en-US" w:eastAsia="en-GB"/>
        </w:rPr>
        <w:t>British Council in Cyprus</w:t>
      </w:r>
    </w:p>
    <w:p w14:paraId="74B737DA" w14:textId="77777777" w:rsidR="00686618" w:rsidRDefault="00686618" w:rsidP="00686618">
      <w:pPr>
        <w:pStyle w:val="CommentText"/>
        <w:ind w:left="720"/>
        <w:rPr>
          <w:rFonts w:eastAsia="Calibri"/>
          <w:noProof/>
          <w:color w:val="000000"/>
          <w:lang w:val="en-US" w:eastAsia="en-GB"/>
        </w:rPr>
      </w:pPr>
      <w:r>
        <w:rPr>
          <w:rFonts w:eastAsia="Calibri"/>
          <w:noProof/>
          <w:color w:val="000000"/>
          <w:lang w:val="en-US" w:eastAsia="en-GB"/>
        </w:rPr>
        <w:t>1-3 Aristotelous Street</w:t>
      </w:r>
    </w:p>
    <w:p w14:paraId="33E6A8B9" w14:textId="77777777" w:rsidR="00686618" w:rsidRDefault="00686618" w:rsidP="00686618">
      <w:pPr>
        <w:pStyle w:val="CommentText"/>
        <w:ind w:left="720"/>
        <w:rPr>
          <w:rFonts w:eastAsia="Calibri"/>
          <w:noProof/>
          <w:color w:val="000000"/>
          <w:lang w:val="en-US" w:eastAsia="en-GB"/>
        </w:rPr>
      </w:pPr>
      <w:r>
        <w:rPr>
          <w:rFonts w:eastAsia="Calibri"/>
          <w:noProof/>
          <w:color w:val="000000"/>
          <w:lang w:val="en-US" w:eastAsia="en-GB"/>
        </w:rPr>
        <w:t>1011 Nicosia</w:t>
      </w:r>
    </w:p>
    <w:p w14:paraId="32E384DE" w14:textId="77777777" w:rsidR="00686618" w:rsidRPr="004C3368" w:rsidRDefault="00686618" w:rsidP="00686618">
      <w:pPr>
        <w:autoSpaceDE w:val="0"/>
        <w:autoSpaceDN w:val="0"/>
        <w:adjustRightInd w:val="0"/>
        <w:ind w:left="720"/>
        <w:rPr>
          <w:lang w:val="fi-FI"/>
        </w:rPr>
      </w:pPr>
      <w:r w:rsidRPr="004C3368">
        <w:rPr>
          <w:lang w:val="fi-FI"/>
        </w:rPr>
        <w:t>Tel.</w:t>
      </w:r>
      <w:r>
        <w:rPr>
          <w:lang w:val="fi-FI"/>
        </w:rPr>
        <w:t xml:space="preserve">  +357 22585000</w:t>
      </w:r>
    </w:p>
    <w:p w14:paraId="205FB3AB" w14:textId="77777777" w:rsidR="00B42B71" w:rsidRDefault="00686618" w:rsidP="00686618">
      <w:pPr>
        <w:autoSpaceDE w:val="0"/>
        <w:autoSpaceDN w:val="0"/>
        <w:adjustRightInd w:val="0"/>
        <w:ind w:left="720"/>
        <w:rPr>
          <w:rStyle w:val="Hyperlink"/>
          <w:lang w:val="fr-FR"/>
        </w:rPr>
      </w:pPr>
      <w:r w:rsidRPr="004C3368">
        <w:rPr>
          <w:lang w:val="fr-FR"/>
        </w:rPr>
        <w:t>Email</w:t>
      </w:r>
      <w:r>
        <w:rPr>
          <w:lang w:val="fr-FR"/>
        </w:rPr>
        <w:t xml:space="preserve"> </w:t>
      </w:r>
      <w:hyperlink r:id="rId10" w:history="1">
        <w:r w:rsidRPr="00561E68">
          <w:rPr>
            <w:rStyle w:val="Hyperlink"/>
            <w:lang w:val="fr-FR"/>
          </w:rPr>
          <w:t>antonis.fiakas@cy.britishcouncil.org</w:t>
        </w:r>
      </w:hyperlink>
    </w:p>
    <w:p w14:paraId="200868A3" w14:textId="5D7D0618" w:rsidR="004C3368" w:rsidRPr="004C3368" w:rsidRDefault="00686618" w:rsidP="00686618">
      <w:pPr>
        <w:autoSpaceDE w:val="0"/>
        <w:autoSpaceDN w:val="0"/>
        <w:adjustRightInd w:val="0"/>
        <w:ind w:left="720"/>
        <w:rPr>
          <w:lang w:val="fr-FR"/>
        </w:rPr>
      </w:pPr>
      <w:r>
        <w:rPr>
          <w:lang w:val="fr-FR"/>
        </w:rPr>
        <w:br/>
      </w:r>
    </w:p>
    <w:p w14:paraId="7DA2F281" w14:textId="77777777" w:rsidR="007812E4" w:rsidRDefault="007812E4" w:rsidP="00613003">
      <w:pPr>
        <w:pStyle w:val="ListParagraph"/>
        <w:numPr>
          <w:ilvl w:val="0"/>
          <w:numId w:val="34"/>
        </w:numPr>
        <w:autoSpaceDE w:val="0"/>
        <w:autoSpaceDN w:val="0"/>
        <w:adjustRightInd w:val="0"/>
        <w:rPr>
          <w:b/>
          <w:bCs/>
        </w:rPr>
      </w:pPr>
      <w:r>
        <w:rPr>
          <w:b/>
          <w:bCs/>
        </w:rPr>
        <w:t>Data Protection</w:t>
      </w:r>
    </w:p>
    <w:p w14:paraId="6F3E2F07" w14:textId="77777777" w:rsidR="007812E4" w:rsidRDefault="007812E4" w:rsidP="007812E4">
      <w:pPr>
        <w:autoSpaceDE w:val="0"/>
        <w:autoSpaceDN w:val="0"/>
        <w:rPr>
          <w:lang w:eastAsia="en-GB"/>
        </w:rPr>
      </w:pPr>
      <w:r>
        <w:rPr>
          <w:lang w:eastAsia="en-GB"/>
        </w:rPr>
        <w:t>The British Council will use the information you are providing in connection with processing your member scheme registration. The lawful basis for processing your information is the performance of a contract.</w:t>
      </w:r>
    </w:p>
    <w:p w14:paraId="3F9F1C99" w14:textId="77777777" w:rsidR="007812E4" w:rsidRDefault="007812E4" w:rsidP="007812E4">
      <w:pPr>
        <w:autoSpaceDE w:val="0"/>
        <w:autoSpaceDN w:val="0"/>
        <w:rPr>
          <w:lang w:eastAsia="en-GB"/>
        </w:rPr>
      </w:pPr>
    </w:p>
    <w:p w14:paraId="5618F990" w14:textId="77777777" w:rsidR="007812E4" w:rsidRPr="007812E4" w:rsidRDefault="007812E4" w:rsidP="007812E4">
      <w:pPr>
        <w:rPr>
          <w:i/>
          <w:iCs/>
          <w:color w:val="FF0000"/>
        </w:rPr>
      </w:pPr>
      <w:r>
        <w:t>Data Controller is the British Council</w:t>
      </w:r>
      <w:r w:rsidR="00477340">
        <w:t xml:space="preserve"> in Cyprus</w:t>
      </w:r>
      <w:r>
        <w:t xml:space="preserve">, 1-3 Aristotelous Street, 1011 Nicosia, Cyprus, telephone +357 22585000, email: </w:t>
      </w:r>
      <w:hyperlink r:id="rId11" w:history="1">
        <w:r w:rsidRPr="004C768D">
          <w:rPr>
            <w:rStyle w:val="Hyperlink"/>
          </w:rPr>
          <w:t>contact@cy.britishcouncil.org</w:t>
        </w:r>
      </w:hyperlink>
      <w:r>
        <w:t>.</w:t>
      </w:r>
    </w:p>
    <w:p w14:paraId="172AFD4E" w14:textId="77777777" w:rsidR="007812E4" w:rsidRDefault="007812E4" w:rsidP="007812E4">
      <w:pPr>
        <w:autoSpaceDE w:val="0"/>
        <w:autoSpaceDN w:val="0"/>
        <w:rPr>
          <w:lang w:eastAsia="en-GB"/>
        </w:rPr>
      </w:pPr>
    </w:p>
    <w:p w14:paraId="674453B4" w14:textId="77777777" w:rsidR="007812E4" w:rsidRDefault="007812E4" w:rsidP="007812E4">
      <w:pPr>
        <w:autoSpaceDE w:val="0"/>
        <w:autoSpaceDN w:val="0"/>
      </w:pPr>
      <w:r>
        <w:t xml:space="preserve">You can exercise your rights as a data subject by contacting us at </w:t>
      </w:r>
      <w:hyperlink r:id="rId12" w:history="1">
        <w:r>
          <w:rPr>
            <w:rStyle w:val="Hyperlink"/>
          </w:rPr>
          <w:t>IGDisclosures@britishcouncil.org</w:t>
        </w:r>
      </w:hyperlink>
      <w:r>
        <w:t>.</w:t>
      </w:r>
    </w:p>
    <w:p w14:paraId="434C0D56" w14:textId="77777777" w:rsidR="007812E4" w:rsidRDefault="007812E4" w:rsidP="007812E4">
      <w:pPr>
        <w:autoSpaceDE w:val="0"/>
        <w:autoSpaceDN w:val="0"/>
      </w:pPr>
    </w:p>
    <w:p w14:paraId="57A87A20" w14:textId="77777777" w:rsidR="007812E4" w:rsidRDefault="007812E4" w:rsidP="007812E4">
      <w:pPr>
        <w:autoSpaceDE w:val="0"/>
        <w:autoSpaceDN w:val="0"/>
        <w:rPr>
          <w:lang w:eastAsia="en-GB"/>
        </w:rPr>
      </w:pPr>
      <w:r>
        <w:rPr>
          <w:lang w:eastAsia="en-GB"/>
        </w:rPr>
        <w:t>We will keep your information for a period of 2 years after the end of your membership.</w:t>
      </w:r>
    </w:p>
    <w:p w14:paraId="75620E50" w14:textId="77777777" w:rsidR="007812E4" w:rsidRDefault="007812E4" w:rsidP="007812E4">
      <w:pPr>
        <w:autoSpaceDE w:val="0"/>
        <w:autoSpaceDN w:val="0"/>
      </w:pPr>
    </w:p>
    <w:p w14:paraId="4DCC1A75" w14:textId="127C5EA5" w:rsidR="007812E4" w:rsidRDefault="007812E4" w:rsidP="007812E4">
      <w:pPr>
        <w:autoSpaceDE w:val="0"/>
        <w:autoSpaceDN w:val="0"/>
      </w:pPr>
      <w:r>
        <w:t xml:space="preserve">For detailed information, please refer to the privacy section of our corporate website, </w:t>
      </w:r>
      <w:hyperlink r:id="rId13" w:history="1">
        <w:r>
          <w:rPr>
            <w:rStyle w:val="Hyperlink"/>
          </w:rPr>
          <w:t>www.britishcouncil.org/privacy</w:t>
        </w:r>
      </w:hyperlink>
      <w:r>
        <w:t xml:space="preserve"> or contact us at our Cyprus office.</w:t>
      </w:r>
    </w:p>
    <w:p w14:paraId="4847AA45" w14:textId="77777777" w:rsidR="00B42B71" w:rsidRDefault="00B42B71" w:rsidP="007812E4">
      <w:pPr>
        <w:autoSpaceDE w:val="0"/>
        <w:autoSpaceDN w:val="0"/>
      </w:pPr>
    </w:p>
    <w:p w14:paraId="2A1FDD09" w14:textId="77777777" w:rsidR="007812E4" w:rsidRPr="007812E4" w:rsidRDefault="007812E4" w:rsidP="007812E4">
      <w:pPr>
        <w:autoSpaceDE w:val="0"/>
        <w:autoSpaceDN w:val="0"/>
        <w:adjustRightInd w:val="0"/>
        <w:rPr>
          <w:bCs/>
        </w:rPr>
      </w:pPr>
    </w:p>
    <w:p w14:paraId="236F76A4" w14:textId="77777777" w:rsidR="00A951C1" w:rsidRPr="004C3368" w:rsidRDefault="00A951C1" w:rsidP="00613003">
      <w:pPr>
        <w:pStyle w:val="ListParagraph"/>
        <w:numPr>
          <w:ilvl w:val="0"/>
          <w:numId w:val="34"/>
        </w:numPr>
        <w:autoSpaceDE w:val="0"/>
        <w:autoSpaceDN w:val="0"/>
        <w:adjustRightInd w:val="0"/>
        <w:rPr>
          <w:b/>
          <w:bCs/>
        </w:rPr>
      </w:pPr>
      <w:r w:rsidRPr="004C3368">
        <w:rPr>
          <w:b/>
          <w:bCs/>
        </w:rPr>
        <w:t>Membership cancellation</w:t>
      </w:r>
    </w:p>
    <w:p w14:paraId="0627394A" w14:textId="16F48365" w:rsidR="003A6A66" w:rsidRPr="004C3368" w:rsidRDefault="003A6A66" w:rsidP="00A16D76">
      <w:pPr>
        <w:autoSpaceDE w:val="0"/>
        <w:autoSpaceDN w:val="0"/>
        <w:adjustRightInd w:val="0"/>
      </w:pPr>
      <w:r w:rsidRPr="004C3368">
        <w:t>Member institutions have the right to cease membership at any point. This s</w:t>
      </w:r>
      <w:r w:rsidR="00DA4317" w:rsidRPr="004C3368">
        <w:t>hould be done in writing to</w:t>
      </w:r>
      <w:r w:rsidR="00AC6D89">
        <w:t xml:space="preserve"> </w:t>
      </w:r>
      <w:hyperlink r:id="rId14" w:history="1">
        <w:r w:rsidR="000725AD" w:rsidRPr="006B0856">
          <w:rPr>
            <w:rStyle w:val="Hyperlink"/>
          </w:rPr>
          <w:t>antonis.fiakas@cy.britishcouncil.org</w:t>
        </w:r>
      </w:hyperlink>
      <w:r w:rsidR="00686618" w:rsidRPr="00686618">
        <w:rPr>
          <w:rStyle w:val="Hyperlink"/>
          <w:u w:val="none"/>
        </w:rPr>
        <w:t>.</w:t>
      </w:r>
    </w:p>
    <w:p w14:paraId="29CD78D7" w14:textId="77777777" w:rsidR="003A6A66" w:rsidRPr="004C3368" w:rsidRDefault="003A6A66" w:rsidP="00A16D76">
      <w:pPr>
        <w:autoSpaceDE w:val="0"/>
        <w:autoSpaceDN w:val="0"/>
        <w:adjustRightInd w:val="0"/>
      </w:pPr>
    </w:p>
    <w:p w14:paraId="4AA1A958" w14:textId="005BFA1A" w:rsidR="003A6A66" w:rsidRDefault="003A6A66" w:rsidP="00A16D76">
      <w:pPr>
        <w:autoSpaceDE w:val="0"/>
        <w:autoSpaceDN w:val="0"/>
        <w:adjustRightInd w:val="0"/>
        <w:rPr>
          <w:b/>
          <w:bCs/>
        </w:rPr>
      </w:pPr>
      <w:r w:rsidRPr="004C3368">
        <w:t xml:space="preserve">Membership will cease from the point the British Council receives </w:t>
      </w:r>
      <w:r w:rsidR="00A951C1" w:rsidRPr="004C3368">
        <w:t xml:space="preserve">a </w:t>
      </w:r>
      <w:r w:rsidRPr="004C3368">
        <w:t>written notification requesting this. At the point of cessation of membership, all entitlement to benefits of the scheme will cease.</w:t>
      </w:r>
      <w:r w:rsidR="00DA387C" w:rsidRPr="004C3368">
        <w:t xml:space="preserve"> </w:t>
      </w:r>
      <w:r w:rsidR="009649CF" w:rsidRPr="004C3368">
        <w:rPr>
          <w:b/>
          <w:bCs/>
        </w:rPr>
        <w:t>We regret that</w:t>
      </w:r>
      <w:r w:rsidR="00DA387C" w:rsidRPr="004C3368">
        <w:t xml:space="preserve"> </w:t>
      </w:r>
      <w:r w:rsidR="009649CF" w:rsidRPr="004C3368">
        <w:rPr>
          <w:b/>
          <w:bCs/>
        </w:rPr>
        <w:t>a</w:t>
      </w:r>
      <w:r w:rsidRPr="004C3368">
        <w:rPr>
          <w:b/>
          <w:bCs/>
        </w:rPr>
        <w:t xml:space="preserve">ny benefits not claimed by 31 </w:t>
      </w:r>
      <w:r w:rsidR="00686618">
        <w:rPr>
          <w:b/>
          <w:bCs/>
        </w:rPr>
        <w:t>March</w:t>
      </w:r>
      <w:r w:rsidR="00686618" w:rsidRPr="004C3368">
        <w:rPr>
          <w:b/>
          <w:bCs/>
        </w:rPr>
        <w:t xml:space="preserve"> </w:t>
      </w:r>
      <w:r w:rsidRPr="004C3368">
        <w:rPr>
          <w:b/>
          <w:bCs/>
        </w:rPr>
        <w:t>will expire.</w:t>
      </w:r>
      <w:r w:rsidR="00ED542F" w:rsidRPr="004C3368">
        <w:rPr>
          <w:b/>
          <w:bCs/>
        </w:rPr>
        <w:t xml:space="preserve"> They cannot be carried forward.</w:t>
      </w:r>
    </w:p>
    <w:p w14:paraId="63967389" w14:textId="77777777" w:rsidR="00B42B71" w:rsidRPr="004C3368" w:rsidRDefault="00B42B71" w:rsidP="00A16D76">
      <w:pPr>
        <w:autoSpaceDE w:val="0"/>
        <w:autoSpaceDN w:val="0"/>
        <w:adjustRightInd w:val="0"/>
      </w:pPr>
    </w:p>
    <w:p w14:paraId="36EA7B9F" w14:textId="77777777" w:rsidR="003A6A66" w:rsidRPr="004C3368" w:rsidRDefault="003A6A66" w:rsidP="003A6A66">
      <w:pPr>
        <w:autoSpaceDE w:val="0"/>
        <w:autoSpaceDN w:val="0"/>
        <w:adjustRightInd w:val="0"/>
        <w:rPr>
          <w:b/>
          <w:bCs/>
          <w:u w:val="single"/>
        </w:rPr>
      </w:pPr>
    </w:p>
    <w:p w14:paraId="5C9556C1" w14:textId="77777777" w:rsidR="00CD7886" w:rsidRPr="00CD7886" w:rsidRDefault="00CD7886" w:rsidP="00CD7886">
      <w:pPr>
        <w:pStyle w:val="ListParagraph"/>
        <w:numPr>
          <w:ilvl w:val="0"/>
          <w:numId w:val="34"/>
        </w:numPr>
        <w:autoSpaceDE w:val="0"/>
        <w:autoSpaceDN w:val="0"/>
        <w:adjustRightInd w:val="0"/>
        <w:rPr>
          <w:b/>
          <w:bCs/>
        </w:rPr>
      </w:pPr>
      <w:r w:rsidRPr="00CD7886">
        <w:rPr>
          <w:b/>
          <w:bCs/>
        </w:rPr>
        <w:t>Equality, Diversity and Inclusion</w:t>
      </w:r>
    </w:p>
    <w:p w14:paraId="682E1BB4" w14:textId="4B8B56F0" w:rsidR="00CD7886" w:rsidRPr="00CD7886" w:rsidRDefault="00CD7886" w:rsidP="00CD7886">
      <w:pPr>
        <w:autoSpaceDE w:val="0"/>
        <w:autoSpaceDN w:val="0"/>
        <w:rPr>
          <w:lang w:eastAsia="en-GB"/>
        </w:rPr>
      </w:pPr>
      <w:r w:rsidRPr="00CD7886">
        <w:rPr>
          <w:lang w:eastAsia="en-GB"/>
        </w:rPr>
        <w:t xml:space="preserve">The British Council is committed to equality of opportunity and positive action to promote equality of opportunity. It believes that an Equal Opportunities Policy helps to ensure that there is no unjustified discrimination in the recruitment, retention, </w:t>
      </w:r>
      <w:r w:rsidR="00BA6AA6" w:rsidRPr="00CD7886">
        <w:rPr>
          <w:lang w:eastAsia="en-GB"/>
        </w:rPr>
        <w:t>training,</w:t>
      </w:r>
      <w:r w:rsidRPr="00CD7886">
        <w:rPr>
          <w:lang w:eastAsia="en-GB"/>
        </w:rPr>
        <w:t xml:space="preserve"> and development of staff on the basis of gender, marital status, sexual identity, religious belief, political opinion, race, work pattern, age, disability or HIV/AIDS status, socio-economic background, spent convictions, trade union activity or membership, or on the basis of having or not having dependants.  It also believes that an Equal Opportunities Policy benefits employees and potential employees and helps achieve dignity at work and contributes to providing the best possible services to partners and clients.</w:t>
      </w:r>
    </w:p>
    <w:p w14:paraId="4BE9B051" w14:textId="77777777" w:rsidR="00CD7886" w:rsidRPr="00CD7886" w:rsidRDefault="00CD7886" w:rsidP="00CD7886">
      <w:pPr>
        <w:autoSpaceDE w:val="0"/>
        <w:autoSpaceDN w:val="0"/>
        <w:rPr>
          <w:lang w:eastAsia="en-GB"/>
        </w:rPr>
      </w:pPr>
    </w:p>
    <w:p w14:paraId="5F1DEACA" w14:textId="1DDB428A" w:rsidR="00CD7886" w:rsidRDefault="00CD7886" w:rsidP="00CD7886">
      <w:pPr>
        <w:autoSpaceDE w:val="0"/>
        <w:autoSpaceDN w:val="0"/>
        <w:rPr>
          <w:color w:val="FF0000"/>
          <w:lang w:val="en-US"/>
        </w:rPr>
      </w:pPr>
      <w:r w:rsidRPr="00CD7886">
        <w:rPr>
          <w:lang w:eastAsia="en-GB"/>
        </w:rPr>
        <w:t>You are required to undertake all work in accordance with the principles of equal opportunity and the British Council’s Equality, Diversity and Inclusion Global Policy and values as supplied and accessible at</w:t>
      </w:r>
      <w:r w:rsidRPr="00CD7886">
        <w:rPr>
          <w:color w:val="FF0000"/>
          <w:lang w:val="en-US"/>
        </w:rPr>
        <w:t xml:space="preserve"> </w:t>
      </w:r>
      <w:hyperlink r:id="rId15" w:history="1">
        <w:r w:rsidRPr="00CD7886">
          <w:rPr>
            <w:rStyle w:val="Hyperlink"/>
            <w:lang w:val="en-US"/>
          </w:rPr>
          <w:t>https://www.britishcouncil.org/organisation/transparency/policies/equality-diversity-inclusion</w:t>
        </w:r>
      </w:hyperlink>
      <w:r w:rsidRPr="00B42B71">
        <w:rPr>
          <w:lang w:val="en-US"/>
        </w:rPr>
        <w:t>.</w:t>
      </w:r>
    </w:p>
    <w:p w14:paraId="7F945BFB" w14:textId="77777777" w:rsidR="00B42B71" w:rsidRPr="00CD7886" w:rsidRDefault="00B42B71" w:rsidP="00CD7886">
      <w:pPr>
        <w:autoSpaceDE w:val="0"/>
        <w:autoSpaceDN w:val="0"/>
        <w:rPr>
          <w:color w:val="FF0000"/>
          <w:lang w:val="en-US"/>
        </w:rPr>
      </w:pPr>
    </w:p>
    <w:p w14:paraId="19C53FA5" w14:textId="77777777" w:rsidR="00CD7886" w:rsidRPr="00CD7886" w:rsidRDefault="00CD7886" w:rsidP="00CD7886">
      <w:pPr>
        <w:autoSpaceDE w:val="0"/>
        <w:autoSpaceDN w:val="0"/>
        <w:adjustRightInd w:val="0"/>
        <w:rPr>
          <w:b/>
          <w:bCs/>
        </w:rPr>
      </w:pPr>
    </w:p>
    <w:p w14:paraId="3F2764DF" w14:textId="77777777" w:rsidR="003A6A66" w:rsidRPr="004C3368" w:rsidRDefault="003A6A66" w:rsidP="00522CA7">
      <w:pPr>
        <w:pStyle w:val="ListParagraph"/>
        <w:numPr>
          <w:ilvl w:val="0"/>
          <w:numId w:val="34"/>
        </w:numPr>
        <w:autoSpaceDE w:val="0"/>
        <w:autoSpaceDN w:val="0"/>
        <w:adjustRightInd w:val="0"/>
        <w:rPr>
          <w:b/>
          <w:bCs/>
        </w:rPr>
      </w:pPr>
      <w:r w:rsidRPr="004C3368">
        <w:rPr>
          <w:b/>
          <w:bCs/>
        </w:rPr>
        <w:t>Disclaimer</w:t>
      </w:r>
    </w:p>
    <w:p w14:paraId="6555A73C" w14:textId="77777777" w:rsidR="003A6A66" w:rsidRPr="004C3368" w:rsidRDefault="003A6A66" w:rsidP="003A6A66">
      <w:pPr>
        <w:autoSpaceDE w:val="0"/>
        <w:autoSpaceDN w:val="0"/>
        <w:adjustRightInd w:val="0"/>
        <w:rPr>
          <w:b/>
          <w:bCs/>
          <w:u w:val="single"/>
        </w:rPr>
      </w:pPr>
    </w:p>
    <w:p w14:paraId="21FD9C0A" w14:textId="2E9F3E81" w:rsidR="003A6A66" w:rsidRPr="004C3368" w:rsidRDefault="003A6A66" w:rsidP="00A16D76">
      <w:pPr>
        <w:autoSpaceDE w:val="0"/>
        <w:autoSpaceDN w:val="0"/>
        <w:adjustRightInd w:val="0"/>
      </w:pPr>
      <w:r w:rsidRPr="004C3368">
        <w:t xml:space="preserve">The British Council and the examining boards take all reasonable steps to provide continuity of service. We feel sure you will understand, however, that we cannot be held responsible for any interruptions caused by circumstances beyond our control. If examinations or their results are disrupted, </w:t>
      </w:r>
      <w:r w:rsidR="00BA6AA6" w:rsidRPr="004C3368">
        <w:t>cancelled,</w:t>
      </w:r>
      <w:r w:rsidRPr="004C3368">
        <w:t xml:space="preserve"> or delayed, every effort will be made to resume normal service as soon as possible. The British Council’s liability will be limited to the refund of the registration fee or retesting at a later date. </w:t>
      </w:r>
    </w:p>
    <w:p w14:paraId="1957ED0C" w14:textId="77777777" w:rsidR="003A6A66" w:rsidRPr="004C3368" w:rsidRDefault="003A6A66" w:rsidP="003A6A66">
      <w:pPr>
        <w:autoSpaceDE w:val="0"/>
        <w:autoSpaceDN w:val="0"/>
        <w:adjustRightInd w:val="0"/>
      </w:pPr>
    </w:p>
    <w:p w14:paraId="5D2DAECA" w14:textId="77777777" w:rsidR="00C717AC" w:rsidRPr="004C3368" w:rsidRDefault="00C717AC" w:rsidP="00522CA7">
      <w:pPr>
        <w:pStyle w:val="ListParagraph"/>
        <w:numPr>
          <w:ilvl w:val="0"/>
          <w:numId w:val="34"/>
        </w:numPr>
        <w:autoSpaceDE w:val="0"/>
        <w:autoSpaceDN w:val="0"/>
        <w:adjustRightInd w:val="0"/>
        <w:rPr>
          <w:b/>
          <w:bCs/>
        </w:rPr>
      </w:pPr>
      <w:r w:rsidRPr="004C3368">
        <w:rPr>
          <w:b/>
          <w:bCs/>
        </w:rPr>
        <w:lastRenderedPageBreak/>
        <w:t>Amendments to the regulations</w:t>
      </w:r>
    </w:p>
    <w:p w14:paraId="3C975586" w14:textId="77777777" w:rsidR="00C717AC" w:rsidRPr="004C3368" w:rsidRDefault="00C717AC" w:rsidP="003A6A66">
      <w:pPr>
        <w:autoSpaceDE w:val="0"/>
        <w:autoSpaceDN w:val="0"/>
        <w:adjustRightInd w:val="0"/>
      </w:pPr>
    </w:p>
    <w:p w14:paraId="14B8BCDD" w14:textId="77777777" w:rsidR="00516353" w:rsidRPr="004C3368" w:rsidRDefault="00516353" w:rsidP="00A16D76">
      <w:pPr>
        <w:autoSpaceDE w:val="0"/>
        <w:autoSpaceDN w:val="0"/>
        <w:adjustRightInd w:val="0"/>
      </w:pPr>
      <w:r w:rsidRPr="004C3368">
        <w:t xml:space="preserve">The British Council reserves the right to end the </w:t>
      </w:r>
      <w:r w:rsidR="00C1500E" w:rsidRPr="004C3368">
        <w:t xml:space="preserve">membership scheme with a </w:t>
      </w:r>
      <w:r w:rsidR="005D4F66" w:rsidRPr="004C3368">
        <w:t>three</w:t>
      </w:r>
      <w:r w:rsidR="00C1500E" w:rsidRPr="004C3368">
        <w:t xml:space="preserve"> months’ notice to its members.</w:t>
      </w:r>
    </w:p>
    <w:p w14:paraId="0E323332" w14:textId="77777777" w:rsidR="00516353" w:rsidRPr="004C3368" w:rsidRDefault="00516353" w:rsidP="00A16D76">
      <w:pPr>
        <w:autoSpaceDE w:val="0"/>
        <w:autoSpaceDN w:val="0"/>
        <w:adjustRightInd w:val="0"/>
      </w:pPr>
    </w:p>
    <w:p w14:paraId="36E2AE86" w14:textId="77777777" w:rsidR="00516353" w:rsidRPr="004C3368" w:rsidRDefault="00516353" w:rsidP="00A16D76">
      <w:pPr>
        <w:autoSpaceDE w:val="0"/>
        <w:autoSpaceDN w:val="0"/>
        <w:adjustRightInd w:val="0"/>
      </w:pPr>
      <w:r w:rsidRPr="004C3368">
        <w:t>The British Council reserves the right to introduce amendments to these regulations and undertakes to inform the members of the scheme of the amendments by email. Such amendments will be valid and effective as of the date of the notification to the members or at any later date stated by the British Council in the relevant notification.</w:t>
      </w:r>
    </w:p>
    <w:p w14:paraId="314E2EB6" w14:textId="77777777" w:rsidR="00C717AC" w:rsidRPr="004C3368" w:rsidRDefault="00C717AC" w:rsidP="003A6A66">
      <w:pPr>
        <w:autoSpaceDE w:val="0"/>
        <w:autoSpaceDN w:val="0"/>
        <w:adjustRightInd w:val="0"/>
      </w:pPr>
    </w:p>
    <w:p w14:paraId="1F62C267" w14:textId="77777777" w:rsidR="003A6A66" w:rsidRPr="004C3368" w:rsidRDefault="003A6A66" w:rsidP="00522CA7">
      <w:pPr>
        <w:pStyle w:val="ListParagraph"/>
        <w:numPr>
          <w:ilvl w:val="0"/>
          <w:numId w:val="34"/>
        </w:numPr>
        <w:autoSpaceDE w:val="0"/>
        <w:autoSpaceDN w:val="0"/>
        <w:adjustRightInd w:val="0"/>
        <w:rPr>
          <w:b/>
          <w:bCs/>
        </w:rPr>
      </w:pPr>
      <w:r w:rsidRPr="004C3368">
        <w:rPr>
          <w:b/>
          <w:bCs/>
        </w:rPr>
        <w:t>Disputes</w:t>
      </w:r>
    </w:p>
    <w:p w14:paraId="2AC8AB6E" w14:textId="77777777" w:rsidR="003A6A66" w:rsidRPr="004C3368" w:rsidRDefault="003A6A66" w:rsidP="003A6A66">
      <w:pPr>
        <w:autoSpaceDE w:val="0"/>
        <w:autoSpaceDN w:val="0"/>
        <w:adjustRightInd w:val="0"/>
      </w:pPr>
    </w:p>
    <w:p w14:paraId="6F6575C5" w14:textId="77777777" w:rsidR="003A6A66" w:rsidRPr="004C3368" w:rsidRDefault="003A6A66" w:rsidP="00A16D76">
      <w:pPr>
        <w:autoSpaceDE w:val="0"/>
        <w:autoSpaceDN w:val="0"/>
        <w:adjustRightInd w:val="0"/>
      </w:pPr>
      <w:r w:rsidRPr="004C3368">
        <w:t xml:space="preserve">This agreement is covered by </w:t>
      </w:r>
      <w:r w:rsidR="000C395E" w:rsidRPr="004C3368">
        <w:t>Cyprus</w:t>
      </w:r>
      <w:r w:rsidRPr="004C3368">
        <w:t xml:space="preserve"> legislation and in the event of any dispute that cannot be resolved amicably by both parties, the Courts of </w:t>
      </w:r>
      <w:r w:rsidR="00C02F28" w:rsidRPr="004C3368">
        <w:t>Cyprus</w:t>
      </w:r>
      <w:r w:rsidR="000C395E" w:rsidRPr="004C3368">
        <w:t xml:space="preserve"> </w:t>
      </w:r>
      <w:r w:rsidRPr="004C3368">
        <w:t>will be competent.</w:t>
      </w:r>
    </w:p>
    <w:p w14:paraId="22640C77" w14:textId="77777777" w:rsidR="00C717AC" w:rsidRPr="004C3368" w:rsidRDefault="00C717AC" w:rsidP="00A16D76">
      <w:pPr>
        <w:autoSpaceDE w:val="0"/>
        <w:autoSpaceDN w:val="0"/>
        <w:adjustRightInd w:val="0"/>
      </w:pPr>
    </w:p>
    <w:p w14:paraId="733EFB7B" w14:textId="77777777" w:rsidR="00875C6B" w:rsidRPr="004C3368" w:rsidRDefault="00875C6B" w:rsidP="00A16D76">
      <w:pPr>
        <w:autoSpaceDE w:val="0"/>
        <w:autoSpaceDN w:val="0"/>
        <w:adjustRightInd w:val="0"/>
      </w:pPr>
    </w:p>
    <w:p w14:paraId="52429E1C" w14:textId="77777777" w:rsidR="00C717AC" w:rsidRPr="004C3368" w:rsidRDefault="00C717AC" w:rsidP="00C717AC">
      <w:pPr>
        <w:autoSpaceDE w:val="0"/>
        <w:autoSpaceDN w:val="0"/>
        <w:adjustRightInd w:val="0"/>
      </w:pPr>
    </w:p>
    <w:p w14:paraId="60B87EE6" w14:textId="77777777" w:rsidR="00C717AC" w:rsidRPr="004C3368" w:rsidRDefault="00C717AC" w:rsidP="00C717AC">
      <w:pPr>
        <w:autoSpaceDE w:val="0"/>
        <w:autoSpaceDN w:val="0"/>
        <w:adjustRightInd w:val="0"/>
      </w:pPr>
      <w:r w:rsidRPr="004C3368">
        <w:t>The British Council</w:t>
      </w:r>
    </w:p>
    <w:p w14:paraId="20E91885" w14:textId="77777777" w:rsidR="00C717AC" w:rsidRPr="004C3368" w:rsidRDefault="00DB1B25" w:rsidP="00C717AC">
      <w:pPr>
        <w:autoSpaceDE w:val="0"/>
        <w:autoSpaceDN w:val="0"/>
        <w:adjustRightInd w:val="0"/>
      </w:pPr>
      <w:smartTag w:uri="urn:schemas-microsoft-com:office:smarttags" w:element="country-region">
        <w:smartTag w:uri="urn:schemas-microsoft-com:office:smarttags" w:element="place">
          <w:r w:rsidRPr="004C3368">
            <w:t>Cyprus</w:t>
          </w:r>
        </w:smartTag>
      </w:smartTag>
    </w:p>
    <w:p w14:paraId="2698B089" w14:textId="043E4ED3" w:rsidR="00DF3446" w:rsidRPr="004C3368" w:rsidRDefault="00686618" w:rsidP="00686618">
      <w:pPr>
        <w:autoSpaceDE w:val="0"/>
        <w:autoSpaceDN w:val="0"/>
        <w:adjustRightInd w:val="0"/>
      </w:pPr>
      <w:r>
        <w:t>April 202</w:t>
      </w:r>
      <w:r w:rsidR="00BA6AA6">
        <w:t>2</w:t>
      </w:r>
      <w:r w:rsidR="00DF3446" w:rsidRPr="004C3368">
        <w:br w:type="page"/>
      </w:r>
    </w:p>
    <w:p w14:paraId="4AB94B9D" w14:textId="77777777" w:rsidR="00DF3446" w:rsidRPr="004C3368" w:rsidRDefault="007229CA" w:rsidP="007229CA">
      <w:pPr>
        <w:jc w:val="center"/>
        <w:rPr>
          <w:b/>
          <w:bCs/>
          <w:sz w:val="28"/>
        </w:rPr>
      </w:pPr>
      <w:r w:rsidRPr="004C3368">
        <w:rPr>
          <w:b/>
          <w:bCs/>
          <w:sz w:val="28"/>
        </w:rPr>
        <w:lastRenderedPageBreak/>
        <w:t>Loyalty scheme</w:t>
      </w:r>
      <w:r w:rsidR="00B12A07">
        <w:rPr>
          <w:b/>
          <w:bCs/>
          <w:sz w:val="28"/>
        </w:rPr>
        <w:t>s</w:t>
      </w:r>
      <w:r w:rsidRPr="004C3368">
        <w:rPr>
          <w:b/>
          <w:bCs/>
          <w:sz w:val="28"/>
        </w:rPr>
        <w:t xml:space="preserve"> Registration Form</w:t>
      </w:r>
    </w:p>
    <w:p w14:paraId="4196A9B1" w14:textId="77777777" w:rsidR="00DF3446" w:rsidRDefault="00DF3446" w:rsidP="00DF3446">
      <w:pPr>
        <w:rPr>
          <w:b/>
          <w:bCs/>
          <w:u w:val="single"/>
        </w:rPr>
      </w:pPr>
    </w:p>
    <w:p w14:paraId="29DBEB1D" w14:textId="77777777" w:rsidR="005C648B" w:rsidRDefault="00ED613D" w:rsidP="00ED613D">
      <w:pPr>
        <w:rPr>
          <w:b/>
          <w:bCs/>
        </w:rPr>
      </w:pPr>
      <w:r w:rsidRPr="004C3368">
        <w:rPr>
          <w:b/>
          <w:bCs/>
        </w:rPr>
        <w:t xml:space="preserve">Please </w:t>
      </w:r>
      <w:r>
        <w:rPr>
          <w:b/>
          <w:bCs/>
        </w:rPr>
        <w:t xml:space="preserve">complete </w:t>
      </w:r>
      <w:r w:rsidRPr="004C3368">
        <w:rPr>
          <w:b/>
          <w:bCs/>
        </w:rPr>
        <w:t xml:space="preserve">this form </w:t>
      </w:r>
      <w:r>
        <w:rPr>
          <w:b/>
          <w:bCs/>
        </w:rPr>
        <w:t xml:space="preserve">and the Bank Details form in the next page and send it </w:t>
      </w:r>
      <w:r w:rsidRPr="004C3368">
        <w:rPr>
          <w:b/>
          <w:bCs/>
        </w:rPr>
        <w:t>by email to</w:t>
      </w:r>
    </w:p>
    <w:p w14:paraId="4BF8B51B" w14:textId="0564F883" w:rsidR="00ED613D" w:rsidRPr="004C3368" w:rsidRDefault="005C648B" w:rsidP="00ED613D">
      <w:r w:rsidRPr="005C648B">
        <w:rPr>
          <w:b/>
          <w:bCs/>
        </w:rPr>
        <w:t>Antonis</w:t>
      </w:r>
      <w:r>
        <w:t xml:space="preserve"> </w:t>
      </w:r>
      <w:r w:rsidRPr="005C648B">
        <w:rPr>
          <w:b/>
          <w:bCs/>
        </w:rPr>
        <w:t xml:space="preserve">Fiakas, </w:t>
      </w:r>
      <w:r w:rsidR="00BA6AA6" w:rsidRPr="00BA6AA6">
        <w:rPr>
          <w:rFonts w:eastAsia="Calibri"/>
          <w:b/>
          <w:bCs/>
          <w:noProof/>
          <w:color w:val="000000"/>
          <w:lang w:val="en-US" w:eastAsia="en-GB"/>
        </w:rPr>
        <w:t>Account Relationship Coordinator, English and Exams</w:t>
      </w:r>
      <w:r w:rsidR="00BA6AA6">
        <w:rPr>
          <w:rFonts w:eastAsia="Calibri"/>
          <w:b/>
          <w:bCs/>
          <w:noProof/>
          <w:color w:val="000000"/>
          <w:lang w:val="en-US" w:eastAsia="en-GB"/>
        </w:rPr>
        <w:t xml:space="preserve"> </w:t>
      </w:r>
      <w:r w:rsidR="00ED613D" w:rsidRPr="004C3368">
        <w:rPr>
          <w:b/>
          <w:bCs/>
        </w:rPr>
        <w:t xml:space="preserve">at </w:t>
      </w:r>
      <w:r>
        <w:rPr>
          <w:b/>
          <w:bCs/>
        </w:rPr>
        <w:t>a</w:t>
      </w:r>
      <w:r w:rsidRPr="005C648B">
        <w:rPr>
          <w:b/>
          <w:bCs/>
        </w:rPr>
        <w:t>ntonis.fiakas@cy.britishcouncil.org</w:t>
      </w:r>
      <w:r w:rsidR="00ED613D" w:rsidRPr="004C3368">
        <w:rPr>
          <w:b/>
          <w:bCs/>
        </w:rPr>
        <w:t xml:space="preserve">. Please retain a copy for your records. </w:t>
      </w:r>
    </w:p>
    <w:p w14:paraId="1F48A36E" w14:textId="77777777" w:rsidR="00ED613D" w:rsidRDefault="00ED613D" w:rsidP="00DF3446">
      <w:pPr>
        <w:rPr>
          <w:b/>
          <w:bCs/>
          <w:u w:val="single"/>
        </w:rPr>
      </w:pPr>
    </w:p>
    <w:p w14:paraId="40B2658A" w14:textId="77777777" w:rsidR="00ED613D" w:rsidRDefault="00ED613D" w:rsidP="00ED613D">
      <w:pPr>
        <w:pBdr>
          <w:top w:val="single" w:sz="4" w:space="1" w:color="auto"/>
        </w:pBdr>
        <w:rPr>
          <w:b/>
          <w:bCs/>
          <w:u w:val="single"/>
        </w:rPr>
      </w:pPr>
    </w:p>
    <w:p w14:paraId="16EE29EA" w14:textId="77777777" w:rsidR="00ED613D" w:rsidRPr="004C3368" w:rsidRDefault="00ED613D" w:rsidP="00DF3446">
      <w:pPr>
        <w:rPr>
          <w:b/>
          <w:bCs/>
          <w:u w:val="single"/>
        </w:rPr>
      </w:pPr>
    </w:p>
    <w:p w14:paraId="49CAB420" w14:textId="737C8838" w:rsidR="00B12A07" w:rsidRDefault="00DF3446" w:rsidP="007229CA">
      <w:pPr>
        <w:rPr>
          <w:bCs/>
        </w:rPr>
      </w:pPr>
      <w:r w:rsidRPr="004C3368">
        <w:rPr>
          <w:bCs/>
        </w:rPr>
        <w:t>I would like to activate my</w:t>
      </w:r>
      <w:r w:rsidR="007229CA" w:rsidRPr="004C3368">
        <w:rPr>
          <w:bCs/>
        </w:rPr>
        <w:t xml:space="preserve"> school’s/institute’s</w:t>
      </w:r>
      <w:r w:rsidRPr="004C3368">
        <w:rPr>
          <w:bCs/>
        </w:rPr>
        <w:t xml:space="preserve"> membership </w:t>
      </w:r>
      <w:r w:rsidR="005D4F66" w:rsidRPr="004C3368">
        <w:rPr>
          <w:bCs/>
        </w:rPr>
        <w:t xml:space="preserve">for the </w:t>
      </w:r>
      <w:r w:rsidR="00B42B71">
        <w:rPr>
          <w:bCs/>
        </w:rPr>
        <w:t>British Council Partner Schools</w:t>
      </w:r>
      <w:r w:rsidR="005D4F66" w:rsidRPr="004C3368">
        <w:rPr>
          <w:bCs/>
        </w:rPr>
        <w:t xml:space="preserve"> </w:t>
      </w:r>
      <w:r w:rsidR="008D503D">
        <w:rPr>
          <w:bCs/>
        </w:rPr>
        <w:t xml:space="preserve">in </w:t>
      </w:r>
      <w:r w:rsidR="005D4F66" w:rsidRPr="004C3368">
        <w:rPr>
          <w:bCs/>
        </w:rPr>
        <w:t>Cyprus</w:t>
      </w:r>
      <w:r w:rsidR="00F91C69">
        <w:t>.</w:t>
      </w:r>
      <w:r w:rsidRPr="004C3368">
        <w:rPr>
          <w:bCs/>
        </w:rPr>
        <w:t xml:space="preserve"> </w:t>
      </w:r>
    </w:p>
    <w:p w14:paraId="006CF95C" w14:textId="77777777" w:rsidR="00B12A07" w:rsidRDefault="00B12A07" w:rsidP="007229CA">
      <w:pPr>
        <w:rPr>
          <w:bCs/>
        </w:rPr>
      </w:pPr>
    </w:p>
    <w:p w14:paraId="6FA6E7B4" w14:textId="77777777" w:rsidR="005D4F66" w:rsidRPr="004C3368" w:rsidRDefault="00DF3446" w:rsidP="007229CA">
      <w:pPr>
        <w:rPr>
          <w:bCs/>
        </w:rPr>
      </w:pPr>
      <w:r w:rsidRPr="004C3368">
        <w:rPr>
          <w:bCs/>
        </w:rPr>
        <w:t>I have read, understood and accepted the ter</w:t>
      </w:r>
      <w:r w:rsidR="00A640CC" w:rsidRPr="004C3368">
        <w:rPr>
          <w:bCs/>
        </w:rPr>
        <w:t xml:space="preserve">ms and conditions outlined </w:t>
      </w:r>
      <w:r w:rsidR="00484006">
        <w:rPr>
          <w:bCs/>
        </w:rPr>
        <w:t>above</w:t>
      </w:r>
      <w:r w:rsidR="005D6622">
        <w:rPr>
          <w:bCs/>
        </w:rPr>
        <w:t xml:space="preserve">. </w:t>
      </w:r>
      <w:r w:rsidR="005D4F66" w:rsidRPr="004C3368">
        <w:rPr>
          <w:bCs/>
        </w:rPr>
        <w:t>Please regist</w:t>
      </w:r>
      <w:r w:rsidR="007229CA" w:rsidRPr="004C3368">
        <w:rPr>
          <w:bCs/>
        </w:rPr>
        <w:t>er my school/institute for the:</w:t>
      </w:r>
    </w:p>
    <w:p w14:paraId="7113E7D0" w14:textId="77777777" w:rsidR="007229CA" w:rsidRPr="004C3368" w:rsidRDefault="007229CA" w:rsidP="00613003">
      <w:pPr>
        <w:tabs>
          <w:tab w:val="left" w:pos="4680"/>
          <w:tab w:val="left" w:pos="8280"/>
        </w:tabs>
        <w:rPr>
          <w:b/>
          <w:bCs/>
        </w:rPr>
      </w:pPr>
    </w:p>
    <w:p w14:paraId="23B112DF" w14:textId="05739C70" w:rsidR="005D4F66" w:rsidRPr="004C3368" w:rsidRDefault="007229CA" w:rsidP="007229CA">
      <w:pPr>
        <w:tabs>
          <w:tab w:val="left" w:pos="360"/>
          <w:tab w:val="left" w:pos="2880"/>
          <w:tab w:val="left" w:pos="4320"/>
          <w:tab w:val="left" w:pos="5040"/>
          <w:tab w:val="left" w:pos="5400"/>
        </w:tabs>
        <w:rPr>
          <w:b/>
          <w:bCs/>
        </w:rPr>
      </w:pPr>
      <w:r w:rsidRPr="004C3368">
        <w:rPr>
          <w:b/>
          <w:bCs/>
        </w:rPr>
        <w:tab/>
      </w:r>
      <w:sdt>
        <w:sdtPr>
          <w:rPr>
            <w:b/>
            <w:bCs/>
          </w:rPr>
          <w:id w:val="-1054849878"/>
          <w14:checkbox>
            <w14:checked w14:val="0"/>
            <w14:checkedState w14:val="2612" w14:font="MS Gothic"/>
            <w14:uncheckedState w14:val="2610" w14:font="MS Gothic"/>
          </w14:checkbox>
        </w:sdtPr>
        <w:sdtEndPr/>
        <w:sdtContent>
          <w:r w:rsidR="00F764E3">
            <w:rPr>
              <w:rFonts w:ascii="MS Gothic" w:eastAsia="MS Gothic" w:hAnsi="MS Gothic" w:hint="eastAsia"/>
              <w:b/>
              <w:bCs/>
            </w:rPr>
            <w:t>☐</w:t>
          </w:r>
        </w:sdtContent>
      </w:sdt>
      <w:r w:rsidR="005D4F66" w:rsidRPr="004C3368">
        <w:rPr>
          <w:b/>
          <w:bCs/>
        </w:rPr>
        <w:t xml:space="preserve"> </w:t>
      </w:r>
      <w:r w:rsidR="00B42B71">
        <w:rPr>
          <w:b/>
          <w:bCs/>
        </w:rPr>
        <w:t xml:space="preserve"> </w:t>
      </w:r>
      <w:r w:rsidR="005C648B" w:rsidRPr="005C648B">
        <w:rPr>
          <w:b/>
          <w:bCs/>
        </w:rPr>
        <w:t>British Council Partner Schools</w:t>
      </w:r>
    </w:p>
    <w:p w14:paraId="5B2DB5AC" w14:textId="5C6D360E" w:rsidR="005D4F66" w:rsidRPr="004C3368" w:rsidRDefault="007229CA" w:rsidP="007229CA">
      <w:pPr>
        <w:tabs>
          <w:tab w:val="left" w:pos="360"/>
          <w:tab w:val="left" w:pos="540"/>
          <w:tab w:val="left" w:pos="4590"/>
          <w:tab w:val="left" w:pos="5400"/>
        </w:tabs>
        <w:rPr>
          <w:bCs/>
        </w:rPr>
      </w:pPr>
      <w:r w:rsidRPr="004C3368">
        <w:rPr>
          <w:bCs/>
        </w:rPr>
        <w:tab/>
      </w:r>
      <w:r w:rsidR="00613003" w:rsidRPr="004C3368">
        <w:rPr>
          <w:bCs/>
        </w:rPr>
        <w:tab/>
      </w:r>
      <w:r w:rsidR="00B42B71">
        <w:rPr>
          <w:bCs/>
        </w:rPr>
        <w:t xml:space="preserve">  </w:t>
      </w:r>
      <w:r w:rsidR="005D4F66" w:rsidRPr="004C3368">
        <w:rPr>
          <w:bCs/>
        </w:rPr>
        <w:t>(C</w:t>
      </w:r>
      <w:r w:rsidR="00B12A07">
        <w:rPr>
          <w:bCs/>
        </w:rPr>
        <w:t xml:space="preserve">ambridge </w:t>
      </w:r>
      <w:r w:rsidR="005D4F66" w:rsidRPr="004C3368">
        <w:rPr>
          <w:bCs/>
        </w:rPr>
        <w:t>I</w:t>
      </w:r>
      <w:r w:rsidR="00B12A07">
        <w:rPr>
          <w:bCs/>
        </w:rPr>
        <w:t>nternational</w:t>
      </w:r>
      <w:r w:rsidR="00ED613D">
        <w:rPr>
          <w:bCs/>
        </w:rPr>
        <w:t>, Pearson Edexcel</w:t>
      </w:r>
      <w:r w:rsidR="005D4F66" w:rsidRPr="004C3368">
        <w:rPr>
          <w:bCs/>
        </w:rPr>
        <w:t>)</w:t>
      </w:r>
    </w:p>
    <w:p w14:paraId="039F7E53" w14:textId="77777777" w:rsidR="00DF3446" w:rsidRPr="004C3368" w:rsidRDefault="00DF3446" w:rsidP="00DF3446">
      <w:pPr>
        <w:rPr>
          <w:b/>
          <w:bCs/>
        </w:rPr>
      </w:pPr>
    </w:p>
    <w:p w14:paraId="18BDECC7" w14:textId="64BFA946" w:rsidR="00C1500E" w:rsidRPr="004C3368" w:rsidRDefault="00B42B71" w:rsidP="00C1500E">
      <w:pPr>
        <w:rPr>
          <w:bCs/>
        </w:rPr>
      </w:pPr>
      <w:r>
        <w:rPr>
          <w:bCs/>
        </w:rPr>
        <w:br/>
      </w:r>
      <w:r w:rsidR="00C1500E" w:rsidRPr="004C3368">
        <w:rPr>
          <w:bCs/>
        </w:rPr>
        <w:t>Signature:</w:t>
      </w:r>
      <w:r w:rsidR="008F7854" w:rsidRPr="004C3368">
        <w:rPr>
          <w:bCs/>
        </w:rPr>
        <w:tab/>
      </w:r>
      <w:r w:rsidR="008F7854" w:rsidRPr="004C3368">
        <w:rPr>
          <w:bCs/>
        </w:rPr>
        <w:tab/>
      </w:r>
      <w:r w:rsidR="008F7854" w:rsidRPr="004C3368">
        <w:rPr>
          <w:bCs/>
        </w:rPr>
        <w:tab/>
      </w:r>
      <w:r w:rsidR="008F7854" w:rsidRPr="004C3368">
        <w:rPr>
          <w:bCs/>
        </w:rPr>
        <w:tab/>
      </w:r>
      <w:r w:rsidR="008F7854" w:rsidRPr="004C3368">
        <w:rPr>
          <w:bCs/>
        </w:rPr>
        <w:tab/>
      </w:r>
      <w:r w:rsidR="008F7854" w:rsidRPr="004C3368">
        <w:rPr>
          <w:bCs/>
        </w:rPr>
        <w:tab/>
        <w:t>Date:</w:t>
      </w:r>
    </w:p>
    <w:p w14:paraId="493151BA" w14:textId="77777777" w:rsidR="007229CA" w:rsidRPr="004C3368" w:rsidRDefault="007229CA" w:rsidP="00C1500E">
      <w:pPr>
        <w:rPr>
          <w:bCs/>
        </w:rPr>
      </w:pPr>
    </w:p>
    <w:p w14:paraId="041938B2" w14:textId="27CDDBBE" w:rsidR="007229CA" w:rsidRPr="004C3368" w:rsidRDefault="00B42B71" w:rsidP="00C1500E">
      <w:pPr>
        <w:rPr>
          <w:bCs/>
        </w:rPr>
      </w:pPr>
      <w:r>
        <w:rPr>
          <w:bCs/>
        </w:rPr>
        <w:br/>
      </w:r>
      <w:r w:rsidR="007229CA" w:rsidRPr="004C3368">
        <w:rPr>
          <w:bCs/>
        </w:rPr>
        <w:t>Name of person signing:</w:t>
      </w:r>
      <w:r w:rsidR="007229CA" w:rsidRPr="004C3368">
        <w:rPr>
          <w:bCs/>
        </w:rPr>
        <w:tab/>
      </w:r>
      <w:r w:rsidR="007229CA" w:rsidRPr="004C3368">
        <w:rPr>
          <w:bCs/>
        </w:rPr>
        <w:tab/>
      </w:r>
      <w:r w:rsidR="007229CA" w:rsidRPr="004C3368">
        <w:rPr>
          <w:bCs/>
        </w:rPr>
        <w:tab/>
      </w:r>
      <w:r w:rsidR="007229CA" w:rsidRPr="004C3368">
        <w:rPr>
          <w:bCs/>
        </w:rPr>
        <w:tab/>
        <w:t>Title:</w:t>
      </w:r>
    </w:p>
    <w:p w14:paraId="56A0BC43" w14:textId="77777777" w:rsidR="00C1500E" w:rsidRPr="004C3368" w:rsidRDefault="00C1500E" w:rsidP="00DF3446">
      <w:pPr>
        <w:rPr>
          <w:b/>
          <w:bCs/>
        </w:rPr>
      </w:pPr>
    </w:p>
    <w:p w14:paraId="6F6327A2" w14:textId="1F73BE6C" w:rsidR="00DF3446" w:rsidRPr="004C3368" w:rsidRDefault="00B42B71" w:rsidP="00DF3446">
      <w:pPr>
        <w:rPr>
          <w:b/>
          <w:bCs/>
          <w:u w:val="single"/>
        </w:rPr>
      </w:pPr>
      <w:r>
        <w:rPr>
          <w:b/>
          <w:bCs/>
          <w:u w:val="single"/>
        </w:rPr>
        <w:br/>
      </w:r>
      <w:r w:rsidR="00DF3446" w:rsidRPr="004C3368">
        <w:rPr>
          <w:b/>
          <w:bCs/>
          <w:u w:val="single"/>
        </w:rPr>
        <w:t>On behalf of</w:t>
      </w:r>
      <w:r w:rsidR="007229CA" w:rsidRPr="004C3368">
        <w:rPr>
          <w:b/>
          <w:bCs/>
          <w:u w:val="single"/>
        </w:rPr>
        <w:t xml:space="preserve"> </w:t>
      </w:r>
    </w:p>
    <w:p w14:paraId="49F47520" w14:textId="77777777" w:rsidR="00DF3446" w:rsidRPr="004C3368" w:rsidRDefault="00DF3446" w:rsidP="00DF3446">
      <w:pPr>
        <w:rPr>
          <w:b/>
          <w:bCs/>
        </w:rPr>
      </w:pPr>
    </w:p>
    <w:p w14:paraId="423E2F75" w14:textId="77777777" w:rsidR="00DF3446" w:rsidRPr="004C3368" w:rsidRDefault="00DF3446" w:rsidP="00DF3446">
      <w:pPr>
        <w:rPr>
          <w:b/>
          <w:bCs/>
        </w:rPr>
      </w:pPr>
      <w:r w:rsidRPr="004C3368">
        <w:rPr>
          <w:b/>
          <w:bCs/>
        </w:rPr>
        <w:t xml:space="preserve">Name of </w:t>
      </w:r>
      <w:r w:rsidR="007229CA" w:rsidRPr="004C3368">
        <w:rPr>
          <w:b/>
          <w:bCs/>
        </w:rPr>
        <w:t>School/</w:t>
      </w:r>
      <w:r w:rsidRPr="004C3368">
        <w:rPr>
          <w:b/>
          <w:bCs/>
        </w:rPr>
        <w:t>Institut</w:t>
      </w:r>
      <w:r w:rsidR="007229CA" w:rsidRPr="004C3368">
        <w:rPr>
          <w:b/>
          <w:bCs/>
        </w:rPr>
        <w:t>e</w:t>
      </w:r>
      <w:r w:rsidRPr="004C3368">
        <w:rPr>
          <w:b/>
          <w:bCs/>
        </w:rPr>
        <w:t>:</w:t>
      </w:r>
    </w:p>
    <w:p w14:paraId="66AF6562" w14:textId="77777777" w:rsidR="007229CA" w:rsidRPr="004C3368" w:rsidRDefault="007229CA" w:rsidP="00DF3446">
      <w:pPr>
        <w:rPr>
          <w:b/>
          <w:bCs/>
        </w:rPr>
      </w:pPr>
    </w:p>
    <w:p w14:paraId="71D13E2F" w14:textId="77777777" w:rsidR="007229CA" w:rsidRPr="004C3368" w:rsidRDefault="007229CA" w:rsidP="00DF3446">
      <w:pPr>
        <w:rPr>
          <w:bCs/>
        </w:rPr>
      </w:pPr>
      <w:r w:rsidRPr="004C3368">
        <w:rPr>
          <w:b/>
          <w:bCs/>
        </w:rPr>
        <w:t>No. of students</w:t>
      </w:r>
      <w:r w:rsidR="00B12A07">
        <w:rPr>
          <w:b/>
          <w:bCs/>
        </w:rPr>
        <w:t xml:space="preserve"> </w:t>
      </w:r>
      <w:r w:rsidRPr="004C3368">
        <w:rPr>
          <w:b/>
          <w:bCs/>
        </w:rPr>
        <w:t>at School/Institute:</w:t>
      </w:r>
      <w:r w:rsidRPr="004C3368">
        <w:rPr>
          <w:b/>
          <w:bCs/>
        </w:rPr>
        <w:tab/>
      </w:r>
      <w:r w:rsidRPr="004C3368">
        <w:rPr>
          <w:b/>
          <w:bCs/>
        </w:rPr>
        <w:tab/>
      </w:r>
      <w:sdt>
        <w:sdtPr>
          <w:rPr>
            <w:bCs/>
          </w:rPr>
          <w:id w:val="712617273"/>
          <w14:checkbox>
            <w14:checked w14:val="0"/>
            <w14:checkedState w14:val="2612" w14:font="MS Gothic"/>
            <w14:uncheckedState w14:val="2610" w14:font="MS Gothic"/>
          </w14:checkbox>
        </w:sdtPr>
        <w:sdtEndPr/>
        <w:sdtContent>
          <w:r w:rsidR="00F764E3">
            <w:rPr>
              <w:rFonts w:ascii="MS Gothic" w:eastAsia="MS Gothic" w:hAnsi="MS Gothic" w:hint="eastAsia"/>
              <w:bCs/>
            </w:rPr>
            <w:t>☐</w:t>
          </w:r>
        </w:sdtContent>
      </w:sdt>
      <w:r w:rsidRPr="004C3368">
        <w:rPr>
          <w:bCs/>
        </w:rPr>
        <w:t xml:space="preserve"> 0-50</w:t>
      </w:r>
      <w:r w:rsidRPr="004C3368">
        <w:rPr>
          <w:bCs/>
        </w:rPr>
        <w:tab/>
      </w:r>
      <w:r w:rsidRPr="004C3368">
        <w:rPr>
          <w:bCs/>
        </w:rPr>
        <w:tab/>
      </w:r>
      <w:sdt>
        <w:sdtPr>
          <w:rPr>
            <w:bCs/>
          </w:rPr>
          <w:id w:val="1397169781"/>
          <w14:checkbox>
            <w14:checked w14:val="0"/>
            <w14:checkedState w14:val="2612" w14:font="MS Gothic"/>
            <w14:uncheckedState w14:val="2610" w14:font="MS Gothic"/>
          </w14:checkbox>
        </w:sdtPr>
        <w:sdtEndPr/>
        <w:sdtContent>
          <w:r w:rsidR="00F764E3">
            <w:rPr>
              <w:rFonts w:ascii="MS Gothic" w:eastAsia="MS Gothic" w:hAnsi="MS Gothic" w:hint="eastAsia"/>
              <w:bCs/>
            </w:rPr>
            <w:t>☐</w:t>
          </w:r>
        </w:sdtContent>
      </w:sdt>
      <w:r w:rsidRPr="004C3368">
        <w:rPr>
          <w:bCs/>
        </w:rPr>
        <w:t xml:space="preserve"> 51-100</w:t>
      </w:r>
      <w:r w:rsidRPr="004C3368">
        <w:rPr>
          <w:bCs/>
        </w:rPr>
        <w:tab/>
      </w:r>
      <w:sdt>
        <w:sdtPr>
          <w:rPr>
            <w:bCs/>
          </w:rPr>
          <w:id w:val="-1559081065"/>
          <w14:checkbox>
            <w14:checked w14:val="0"/>
            <w14:checkedState w14:val="2612" w14:font="MS Gothic"/>
            <w14:uncheckedState w14:val="2610" w14:font="MS Gothic"/>
          </w14:checkbox>
        </w:sdtPr>
        <w:sdtEndPr/>
        <w:sdtContent>
          <w:r w:rsidR="00F764E3">
            <w:rPr>
              <w:rFonts w:ascii="MS Gothic" w:eastAsia="MS Gothic" w:hAnsi="MS Gothic" w:hint="eastAsia"/>
              <w:bCs/>
            </w:rPr>
            <w:t>☐</w:t>
          </w:r>
        </w:sdtContent>
      </w:sdt>
      <w:r w:rsidRPr="004C3368">
        <w:rPr>
          <w:bCs/>
        </w:rPr>
        <w:t xml:space="preserve">  more than 100 </w:t>
      </w:r>
    </w:p>
    <w:p w14:paraId="034B8C43" w14:textId="77777777" w:rsidR="00DF3446" w:rsidRPr="00B12A07" w:rsidRDefault="00B12A07" w:rsidP="00DF3446">
      <w:pPr>
        <w:rPr>
          <w:bCs/>
          <w:sz w:val="18"/>
        </w:rPr>
      </w:pPr>
      <w:r w:rsidRPr="00B12A07">
        <w:rPr>
          <w:bCs/>
          <w:sz w:val="18"/>
        </w:rPr>
        <w:t>Note: The no. of students refers to the total number of students, including the ones that may not take examinations.</w:t>
      </w:r>
    </w:p>
    <w:p w14:paraId="04508B22" w14:textId="77777777" w:rsidR="00B12A07" w:rsidRDefault="00B12A07" w:rsidP="00DF3446">
      <w:pPr>
        <w:rPr>
          <w:b/>
          <w:bCs/>
          <w:u w:val="single"/>
        </w:rPr>
      </w:pPr>
    </w:p>
    <w:p w14:paraId="20F651F3" w14:textId="77777777" w:rsidR="00DF3446" w:rsidRPr="004C3368" w:rsidRDefault="00DF3446" w:rsidP="00DF3446">
      <w:r w:rsidRPr="004C3368">
        <w:rPr>
          <w:b/>
          <w:bCs/>
          <w:u w:val="single"/>
        </w:rPr>
        <w:t>Contact Details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0"/>
        <w:gridCol w:w="4428"/>
      </w:tblGrid>
      <w:tr w:rsidR="00ED613D" w:rsidRPr="004C3368" w14:paraId="6C28A02F" w14:textId="77777777" w:rsidTr="00B12A07">
        <w:tc>
          <w:tcPr>
            <w:tcW w:w="4320" w:type="dxa"/>
            <w:shd w:val="clear" w:color="auto" w:fill="D9D9D9" w:themeFill="background1" w:themeFillShade="D9"/>
          </w:tcPr>
          <w:p w14:paraId="24B2A366" w14:textId="77777777" w:rsidR="00ED613D" w:rsidRDefault="00ED613D" w:rsidP="00D85425">
            <w:r>
              <w:t>School/ Institute name</w:t>
            </w:r>
          </w:p>
        </w:tc>
        <w:tc>
          <w:tcPr>
            <w:tcW w:w="4428" w:type="dxa"/>
            <w:shd w:val="clear" w:color="auto" w:fill="D9D9D9" w:themeFill="background1" w:themeFillShade="D9"/>
          </w:tcPr>
          <w:p w14:paraId="74333942" w14:textId="77777777" w:rsidR="00ED613D" w:rsidRPr="004C3368" w:rsidRDefault="00ED613D" w:rsidP="00D85425">
            <w:r>
              <w:t>School email</w:t>
            </w:r>
          </w:p>
        </w:tc>
      </w:tr>
      <w:tr w:rsidR="00ED613D" w:rsidRPr="004C3368" w14:paraId="6ED54A51" w14:textId="77777777" w:rsidTr="00ED613D">
        <w:tc>
          <w:tcPr>
            <w:tcW w:w="4320" w:type="dxa"/>
            <w:shd w:val="clear" w:color="auto" w:fill="auto"/>
            <w:vAlign w:val="center"/>
          </w:tcPr>
          <w:p w14:paraId="6D960F67" w14:textId="77777777" w:rsidR="00ED613D" w:rsidRDefault="00ED613D" w:rsidP="00ED613D"/>
          <w:p w14:paraId="30D9C4A6" w14:textId="77777777" w:rsidR="00ED613D" w:rsidRDefault="00ED613D" w:rsidP="00ED613D"/>
        </w:tc>
        <w:tc>
          <w:tcPr>
            <w:tcW w:w="4428" w:type="dxa"/>
            <w:shd w:val="clear" w:color="auto" w:fill="auto"/>
            <w:vAlign w:val="center"/>
          </w:tcPr>
          <w:p w14:paraId="2D59F33E" w14:textId="77777777" w:rsidR="00ED613D" w:rsidRPr="004C3368" w:rsidRDefault="00ED613D" w:rsidP="00ED613D"/>
        </w:tc>
      </w:tr>
      <w:tr w:rsidR="00ED613D" w:rsidRPr="004C3368" w14:paraId="676CB2DD" w14:textId="77777777" w:rsidTr="00B12A07">
        <w:tc>
          <w:tcPr>
            <w:tcW w:w="4320" w:type="dxa"/>
            <w:shd w:val="clear" w:color="auto" w:fill="D9D9D9" w:themeFill="background1" w:themeFillShade="D9"/>
          </w:tcPr>
          <w:p w14:paraId="0790F97E" w14:textId="77777777" w:rsidR="00ED613D" w:rsidRPr="004C3368" w:rsidRDefault="00ED613D" w:rsidP="00D85425">
            <w:r>
              <w:t>Contact person name</w:t>
            </w:r>
          </w:p>
        </w:tc>
        <w:tc>
          <w:tcPr>
            <w:tcW w:w="4428" w:type="dxa"/>
            <w:shd w:val="clear" w:color="auto" w:fill="D9D9D9" w:themeFill="background1" w:themeFillShade="D9"/>
          </w:tcPr>
          <w:p w14:paraId="5FC0182F" w14:textId="77777777" w:rsidR="00ED613D" w:rsidRPr="004C3368" w:rsidRDefault="00ED613D" w:rsidP="00ED613D">
            <w:r>
              <w:t>Contact person e</w:t>
            </w:r>
            <w:r w:rsidRPr="004C3368">
              <w:t>mail</w:t>
            </w:r>
          </w:p>
        </w:tc>
      </w:tr>
      <w:tr w:rsidR="00ED613D" w:rsidRPr="004C3368" w14:paraId="5B790EDA" w14:textId="77777777" w:rsidTr="00ED613D">
        <w:tc>
          <w:tcPr>
            <w:tcW w:w="4320" w:type="dxa"/>
            <w:shd w:val="clear" w:color="auto" w:fill="auto"/>
            <w:vAlign w:val="center"/>
          </w:tcPr>
          <w:p w14:paraId="5016C8C9" w14:textId="77777777" w:rsidR="00ED613D" w:rsidRDefault="00ED613D" w:rsidP="00ED613D"/>
          <w:p w14:paraId="1521B491" w14:textId="77777777" w:rsidR="00ED613D" w:rsidRPr="004C3368" w:rsidRDefault="00ED613D" w:rsidP="00ED613D"/>
        </w:tc>
        <w:tc>
          <w:tcPr>
            <w:tcW w:w="4428" w:type="dxa"/>
            <w:shd w:val="clear" w:color="auto" w:fill="auto"/>
            <w:vAlign w:val="center"/>
          </w:tcPr>
          <w:p w14:paraId="4918E795" w14:textId="77777777" w:rsidR="00ED613D" w:rsidRPr="004C3368" w:rsidRDefault="00ED613D" w:rsidP="00ED613D"/>
        </w:tc>
      </w:tr>
      <w:tr w:rsidR="00DF3446" w:rsidRPr="004C3368" w14:paraId="32362D12" w14:textId="77777777" w:rsidTr="00B12A07">
        <w:tc>
          <w:tcPr>
            <w:tcW w:w="4320" w:type="dxa"/>
            <w:shd w:val="clear" w:color="auto" w:fill="D9D9D9" w:themeFill="background1" w:themeFillShade="D9"/>
          </w:tcPr>
          <w:p w14:paraId="4E3BA539" w14:textId="77777777" w:rsidR="00DF3446" w:rsidRPr="004C3368" w:rsidRDefault="00DF3446" w:rsidP="00D85425">
            <w:r w:rsidRPr="004C3368">
              <w:t>Address</w:t>
            </w:r>
          </w:p>
        </w:tc>
        <w:tc>
          <w:tcPr>
            <w:tcW w:w="4428" w:type="dxa"/>
            <w:shd w:val="clear" w:color="auto" w:fill="D9D9D9" w:themeFill="background1" w:themeFillShade="D9"/>
          </w:tcPr>
          <w:p w14:paraId="613E685A" w14:textId="77777777" w:rsidR="00DF3446" w:rsidRPr="004C3368" w:rsidRDefault="00DF3446" w:rsidP="00D85425">
            <w:r w:rsidRPr="004C3368">
              <w:t>Telephone</w:t>
            </w:r>
          </w:p>
        </w:tc>
      </w:tr>
      <w:tr w:rsidR="00ED613D" w:rsidRPr="004C3368" w14:paraId="584F9121" w14:textId="77777777" w:rsidTr="00ED613D">
        <w:tc>
          <w:tcPr>
            <w:tcW w:w="4320" w:type="dxa"/>
            <w:vMerge w:val="restart"/>
            <w:shd w:val="clear" w:color="auto" w:fill="auto"/>
            <w:vAlign w:val="center"/>
          </w:tcPr>
          <w:p w14:paraId="636BE65A" w14:textId="77777777" w:rsidR="00ED613D" w:rsidRPr="004C3368" w:rsidRDefault="00ED613D" w:rsidP="00ED613D">
            <w:pPr>
              <w:jc w:val="center"/>
            </w:pPr>
          </w:p>
        </w:tc>
        <w:tc>
          <w:tcPr>
            <w:tcW w:w="4428" w:type="dxa"/>
            <w:shd w:val="clear" w:color="auto" w:fill="auto"/>
            <w:vAlign w:val="center"/>
          </w:tcPr>
          <w:p w14:paraId="3D70EA3B" w14:textId="77777777" w:rsidR="00ED613D" w:rsidRDefault="00ED613D" w:rsidP="00ED613D">
            <w:pPr>
              <w:jc w:val="center"/>
            </w:pPr>
          </w:p>
          <w:p w14:paraId="2FD6A39D" w14:textId="77777777" w:rsidR="00ED613D" w:rsidRPr="004C3368" w:rsidRDefault="00ED613D" w:rsidP="00ED613D">
            <w:pPr>
              <w:jc w:val="center"/>
            </w:pPr>
          </w:p>
        </w:tc>
      </w:tr>
      <w:tr w:rsidR="00ED613D" w:rsidRPr="004C3368" w14:paraId="432E00CD" w14:textId="77777777" w:rsidTr="00ED613D">
        <w:tc>
          <w:tcPr>
            <w:tcW w:w="4320" w:type="dxa"/>
            <w:vMerge/>
            <w:shd w:val="clear" w:color="auto" w:fill="auto"/>
          </w:tcPr>
          <w:p w14:paraId="7F7F89AF" w14:textId="77777777" w:rsidR="00ED613D" w:rsidRPr="004C3368" w:rsidRDefault="00ED613D" w:rsidP="00D85425"/>
        </w:tc>
        <w:tc>
          <w:tcPr>
            <w:tcW w:w="4428" w:type="dxa"/>
            <w:shd w:val="clear" w:color="auto" w:fill="D9D9D9" w:themeFill="background1" w:themeFillShade="D9"/>
          </w:tcPr>
          <w:p w14:paraId="5AD1F196" w14:textId="77777777" w:rsidR="00ED613D" w:rsidRPr="004C3368" w:rsidRDefault="00ED613D" w:rsidP="00D85425">
            <w:r w:rsidRPr="004C3368">
              <w:t>Fax</w:t>
            </w:r>
          </w:p>
        </w:tc>
      </w:tr>
      <w:tr w:rsidR="00ED613D" w:rsidRPr="004C3368" w14:paraId="1B73CF13" w14:textId="77777777" w:rsidTr="00ED613D">
        <w:tc>
          <w:tcPr>
            <w:tcW w:w="4320" w:type="dxa"/>
            <w:vMerge/>
            <w:shd w:val="clear" w:color="auto" w:fill="auto"/>
          </w:tcPr>
          <w:p w14:paraId="56E1953C" w14:textId="77777777" w:rsidR="00ED613D" w:rsidRPr="004C3368" w:rsidRDefault="00ED613D" w:rsidP="00D85425"/>
        </w:tc>
        <w:tc>
          <w:tcPr>
            <w:tcW w:w="4428" w:type="dxa"/>
            <w:shd w:val="clear" w:color="auto" w:fill="auto"/>
            <w:vAlign w:val="center"/>
          </w:tcPr>
          <w:p w14:paraId="2726F3B1" w14:textId="77777777" w:rsidR="00ED613D" w:rsidRDefault="00ED613D" w:rsidP="00ED613D"/>
          <w:p w14:paraId="1C5F9F6D" w14:textId="77777777" w:rsidR="00ED613D" w:rsidRPr="004C3368" w:rsidRDefault="00ED613D" w:rsidP="00ED613D"/>
        </w:tc>
      </w:tr>
    </w:tbl>
    <w:p w14:paraId="44DBC167" w14:textId="77777777" w:rsidR="00DF3446" w:rsidRPr="004C3368" w:rsidRDefault="00DF3446" w:rsidP="00DF3446"/>
    <w:p w14:paraId="3D975A6B" w14:textId="77777777" w:rsidR="00F666BF" w:rsidRPr="004C3368" w:rsidRDefault="00F666BF" w:rsidP="00DF3446">
      <w:bookmarkStart w:id="0" w:name="StartTyping"/>
      <w:bookmarkEnd w:id="0"/>
    </w:p>
    <w:p w14:paraId="72749814" w14:textId="77777777" w:rsidR="00DF3446" w:rsidRPr="004C3368" w:rsidRDefault="00DF3446" w:rsidP="00DF3446">
      <w:pPr>
        <w:rPr>
          <w:b/>
          <w:bCs/>
          <w:sz w:val="16"/>
          <w:szCs w:val="16"/>
          <w:u w:val="single"/>
        </w:rPr>
      </w:pPr>
      <w:r w:rsidRPr="004C3368">
        <w:rPr>
          <w:b/>
          <w:bCs/>
          <w:sz w:val="16"/>
          <w:szCs w:val="16"/>
          <w:u w:val="single"/>
        </w:rPr>
        <w:t>Data Protection</w:t>
      </w:r>
    </w:p>
    <w:p w14:paraId="7DFB35F7" w14:textId="2A5A661D" w:rsidR="00DF3446" w:rsidRPr="004C3368" w:rsidRDefault="00DF3446" w:rsidP="00DF3446">
      <w:pPr>
        <w:rPr>
          <w:sz w:val="16"/>
          <w:szCs w:val="16"/>
        </w:rPr>
      </w:pPr>
      <w:r w:rsidRPr="004C3368">
        <w:rPr>
          <w:sz w:val="16"/>
          <w:szCs w:val="16"/>
        </w:rPr>
        <w:t>The British Council keeps records of your personal information according to data protection legislation (L.</w:t>
      </w:r>
      <w:r w:rsidR="00220510" w:rsidRPr="004C3368">
        <w:rPr>
          <w:sz w:val="16"/>
          <w:szCs w:val="16"/>
        </w:rPr>
        <w:t>138 (I)2001</w:t>
      </w:r>
      <w:r w:rsidRPr="004C3368">
        <w:rPr>
          <w:sz w:val="16"/>
          <w:szCs w:val="16"/>
        </w:rPr>
        <w:t xml:space="preserve">) in force. The information you provide above shall be processed only and to the extent required for the proper administration of </w:t>
      </w:r>
      <w:r w:rsidR="005C648B" w:rsidRPr="005C648B">
        <w:rPr>
          <w:b/>
          <w:bCs/>
          <w:sz w:val="16"/>
          <w:szCs w:val="16"/>
        </w:rPr>
        <w:t>British Council Partner Schools</w:t>
      </w:r>
      <w:r w:rsidR="005C648B" w:rsidRPr="004C3368" w:rsidDel="005C648B">
        <w:rPr>
          <w:b/>
          <w:sz w:val="16"/>
          <w:szCs w:val="16"/>
        </w:rPr>
        <w:t xml:space="preserve"> </w:t>
      </w:r>
      <w:r w:rsidR="00280CA7" w:rsidRPr="004C3368">
        <w:rPr>
          <w:sz w:val="16"/>
          <w:szCs w:val="16"/>
        </w:rPr>
        <w:t>membership scheme</w:t>
      </w:r>
      <w:r w:rsidRPr="004C3368">
        <w:rPr>
          <w:sz w:val="16"/>
          <w:szCs w:val="16"/>
        </w:rPr>
        <w:t xml:space="preserve">. </w:t>
      </w:r>
    </w:p>
    <w:p w14:paraId="29524AEE" w14:textId="77777777" w:rsidR="00280CA7" w:rsidRDefault="00280CA7" w:rsidP="00DF3446">
      <w:pPr>
        <w:rPr>
          <w:b/>
          <w:bCs/>
          <w:sz w:val="16"/>
          <w:szCs w:val="16"/>
          <w:u w:val="single"/>
        </w:rPr>
      </w:pPr>
    </w:p>
    <w:p w14:paraId="55114C39" w14:textId="77777777" w:rsidR="00ED613D" w:rsidRDefault="00ED613D">
      <w:pPr>
        <w:rPr>
          <w:b/>
          <w:bCs/>
          <w:sz w:val="16"/>
          <w:szCs w:val="16"/>
          <w:u w:val="single"/>
        </w:rPr>
      </w:pPr>
      <w:r>
        <w:rPr>
          <w:b/>
          <w:bCs/>
          <w:sz w:val="16"/>
          <w:szCs w:val="16"/>
          <w:u w:val="single"/>
        </w:rPr>
        <w:br w:type="page"/>
      </w:r>
    </w:p>
    <w:p w14:paraId="13A616A7" w14:textId="77777777" w:rsidR="00ED613D" w:rsidRPr="001C1E86" w:rsidRDefault="00ED613D" w:rsidP="00ED613D">
      <w:pPr>
        <w:rPr>
          <w:bCs/>
        </w:rPr>
      </w:pPr>
      <w:r>
        <w:rPr>
          <w:bCs/>
        </w:rPr>
        <w:lastRenderedPageBreak/>
        <w:t xml:space="preserve">To enable us to </w:t>
      </w:r>
      <w:r w:rsidRPr="001C1E86">
        <w:rPr>
          <w:bCs/>
        </w:rPr>
        <w:t>make payment</w:t>
      </w:r>
      <w:r>
        <w:rPr>
          <w:bCs/>
        </w:rPr>
        <w:t xml:space="preserve"> </w:t>
      </w:r>
      <w:r w:rsidRPr="001C1E86">
        <w:rPr>
          <w:bCs/>
        </w:rPr>
        <w:t>to you</w:t>
      </w:r>
      <w:r>
        <w:rPr>
          <w:bCs/>
        </w:rPr>
        <w:t xml:space="preserve">, you must be </w:t>
      </w:r>
      <w:r w:rsidRPr="001C1E86">
        <w:rPr>
          <w:bCs/>
        </w:rPr>
        <w:t xml:space="preserve">set </w:t>
      </w:r>
      <w:r>
        <w:rPr>
          <w:bCs/>
        </w:rPr>
        <w:t xml:space="preserve">up </w:t>
      </w:r>
      <w:r w:rsidRPr="001C1E86">
        <w:rPr>
          <w:bCs/>
        </w:rPr>
        <w:t xml:space="preserve">on our SAP system, for which we need your full bank details. </w:t>
      </w:r>
      <w:r>
        <w:rPr>
          <w:bCs/>
        </w:rPr>
        <w:t xml:space="preserve">You will be assigned a unique vendor number on SAP, which should be quoted on all invoices/payment queries. Please </w:t>
      </w:r>
      <w:r w:rsidRPr="001C1E86">
        <w:rPr>
          <w:bCs/>
        </w:rPr>
        <w:t xml:space="preserve">complete this form electronically, then </w:t>
      </w:r>
      <w:r>
        <w:rPr>
          <w:bCs/>
        </w:rPr>
        <w:t xml:space="preserve">either paste the completed form onto your electronic letterhead and e-mail to your contact at the British Council or </w:t>
      </w:r>
      <w:r w:rsidRPr="001C1E86">
        <w:rPr>
          <w:bCs/>
        </w:rPr>
        <w:t>print it out on your own letterhead</w:t>
      </w:r>
      <w:r>
        <w:rPr>
          <w:bCs/>
        </w:rPr>
        <w:t xml:space="preserve"> and return the form. </w:t>
      </w:r>
      <w:r w:rsidRPr="001C1E86">
        <w:rPr>
          <w:bCs/>
        </w:rPr>
        <w:t>We recommend that you keep a copy of this form for your own records.</w:t>
      </w:r>
    </w:p>
    <w:p w14:paraId="65BFC661" w14:textId="77777777" w:rsidR="00ED613D" w:rsidRDefault="00ED613D" w:rsidP="00ED613D">
      <w:pPr>
        <w:rPr>
          <w:b/>
          <w:sz w:val="22"/>
        </w:rPr>
      </w:pPr>
    </w:p>
    <w:p w14:paraId="092A5C8C" w14:textId="77777777" w:rsidR="00ED613D" w:rsidRPr="003B4590" w:rsidRDefault="00ED613D" w:rsidP="00ED613D">
      <w:pPr>
        <w:rPr>
          <w:bCs/>
          <w:sz w:val="18"/>
          <w:szCs w:val="18"/>
        </w:rPr>
      </w:pPr>
      <w:r>
        <w:rPr>
          <w:b/>
          <w:sz w:val="22"/>
        </w:rPr>
        <w:t>B</w:t>
      </w:r>
      <w:r w:rsidRPr="002D0D1C">
        <w:rPr>
          <w:b/>
          <w:sz w:val="22"/>
        </w:rPr>
        <w:t>ank detail form</w:t>
      </w:r>
      <w:r>
        <w:rPr>
          <w:b/>
          <w:sz w:val="22"/>
        </w:rPr>
        <w:t xml:space="preserve"> </w:t>
      </w:r>
      <w:r w:rsidRPr="003B4590">
        <w:rPr>
          <w:bCs/>
          <w:sz w:val="22"/>
        </w:rPr>
        <w:t>–</w:t>
      </w:r>
      <w:r>
        <w:rPr>
          <w:b/>
          <w:sz w:val="22"/>
        </w:rPr>
        <w:t xml:space="preserve"> </w:t>
      </w:r>
      <w:r w:rsidRPr="003B4590">
        <w:rPr>
          <w:bCs/>
          <w:sz w:val="18"/>
          <w:szCs w:val="18"/>
        </w:rPr>
        <w:t>text boxes will automatically expand</w:t>
      </w:r>
      <w:r>
        <w:rPr>
          <w:bCs/>
          <w:sz w:val="18"/>
          <w:szCs w:val="18"/>
        </w:rPr>
        <w:t xml:space="preserve"> as you type in the details.</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4"/>
        <w:gridCol w:w="3119"/>
        <w:gridCol w:w="3118"/>
      </w:tblGrid>
      <w:tr w:rsidR="00ED613D" w14:paraId="4F706003" w14:textId="77777777" w:rsidTr="006D7DF1">
        <w:trPr>
          <w:cantSplit/>
          <w:trHeight w:val="400"/>
        </w:trPr>
        <w:tc>
          <w:tcPr>
            <w:tcW w:w="3544" w:type="dxa"/>
            <w:tcBorders>
              <w:left w:val="nil"/>
              <w:right w:val="nil"/>
            </w:tcBorders>
            <w:shd w:val="pct10" w:color="auto" w:fill="FFFFFF"/>
            <w:vAlign w:val="center"/>
          </w:tcPr>
          <w:p w14:paraId="392D0A27" w14:textId="77777777" w:rsidR="00ED613D" w:rsidRDefault="00ED613D" w:rsidP="006D7DF1">
            <w:pPr>
              <w:pStyle w:val="In-fill0"/>
              <w:tabs>
                <w:tab w:val="right" w:pos="3024"/>
              </w:tabs>
              <w:spacing w:line="220" w:lineRule="exact"/>
              <w:rPr>
                <w:snapToGrid/>
              </w:rPr>
            </w:pPr>
            <w:r>
              <w:rPr>
                <w:snapToGrid/>
              </w:rPr>
              <w:t>Organisation or applicant name</w:t>
            </w:r>
          </w:p>
        </w:tc>
        <w:tc>
          <w:tcPr>
            <w:tcW w:w="6237" w:type="dxa"/>
            <w:gridSpan w:val="2"/>
            <w:tcBorders>
              <w:left w:val="nil"/>
              <w:right w:val="nil"/>
            </w:tcBorders>
          </w:tcPr>
          <w:p w14:paraId="0FEB42DA" w14:textId="77777777" w:rsidR="00ED613D" w:rsidRDefault="00ED613D" w:rsidP="006D7DF1">
            <w:pPr>
              <w:pStyle w:val="In-fill0"/>
              <w:widowControl w:val="0"/>
              <w:spacing w:line="220" w:lineRule="exact"/>
              <w:rPr>
                <w:snapToGrid/>
              </w:rPr>
            </w:pPr>
          </w:p>
        </w:tc>
      </w:tr>
      <w:tr w:rsidR="00ED613D" w14:paraId="11A00AD5" w14:textId="77777777" w:rsidTr="006D7DF1">
        <w:trPr>
          <w:cantSplit/>
          <w:trHeight w:val="400"/>
        </w:trPr>
        <w:tc>
          <w:tcPr>
            <w:tcW w:w="3544" w:type="dxa"/>
            <w:tcBorders>
              <w:left w:val="nil"/>
              <w:right w:val="nil"/>
            </w:tcBorders>
            <w:shd w:val="pct10" w:color="auto" w:fill="FFFFFF"/>
            <w:vAlign w:val="center"/>
          </w:tcPr>
          <w:p w14:paraId="2520437C" w14:textId="77777777" w:rsidR="00ED613D" w:rsidRDefault="00ED613D" w:rsidP="006D7DF1">
            <w:pPr>
              <w:pStyle w:val="In-fill0"/>
              <w:tabs>
                <w:tab w:val="right" w:pos="3024"/>
              </w:tabs>
              <w:spacing w:line="220" w:lineRule="exact"/>
              <w:rPr>
                <w:snapToGrid/>
              </w:rPr>
            </w:pPr>
            <w:r>
              <w:rPr>
                <w:snapToGrid/>
              </w:rPr>
              <w:t xml:space="preserve">Bank name </w:t>
            </w:r>
          </w:p>
        </w:tc>
        <w:tc>
          <w:tcPr>
            <w:tcW w:w="6237" w:type="dxa"/>
            <w:gridSpan w:val="2"/>
            <w:tcBorders>
              <w:left w:val="nil"/>
              <w:right w:val="nil"/>
            </w:tcBorders>
          </w:tcPr>
          <w:p w14:paraId="61C9B134" w14:textId="77777777" w:rsidR="00ED613D" w:rsidRDefault="00ED613D" w:rsidP="006D7DF1">
            <w:pPr>
              <w:pStyle w:val="In-fill0"/>
              <w:widowControl w:val="0"/>
              <w:spacing w:line="220" w:lineRule="exact"/>
              <w:rPr>
                <w:snapToGrid/>
              </w:rPr>
            </w:pPr>
            <w:r>
              <w:rPr>
                <w:snapToGrid/>
              </w:rPr>
              <w:fldChar w:fldCharType="begin">
                <w:ffData>
                  <w:name w:val="Text2"/>
                  <w:enabled/>
                  <w:calcOnExit w:val="0"/>
                  <w:textInput/>
                </w:ffData>
              </w:fldChar>
            </w:r>
            <w:r>
              <w:rPr>
                <w:snapToGrid/>
              </w:rPr>
              <w:instrText xml:space="preserve"> FORMTEXT </w:instrText>
            </w:r>
            <w:r>
              <w:rPr>
                <w:snapToGrid/>
              </w:rPr>
            </w:r>
            <w:r>
              <w:rPr>
                <w:snapToGrid/>
              </w:rPr>
              <w:fldChar w:fldCharType="separate"/>
            </w:r>
            <w:r>
              <w:rPr>
                <w:noProof/>
                <w:snapToGrid/>
              </w:rPr>
              <w:t> </w:t>
            </w:r>
            <w:r>
              <w:rPr>
                <w:noProof/>
                <w:snapToGrid/>
              </w:rPr>
              <w:t> </w:t>
            </w:r>
            <w:r>
              <w:rPr>
                <w:noProof/>
                <w:snapToGrid/>
              </w:rPr>
              <w:t> </w:t>
            </w:r>
            <w:r>
              <w:rPr>
                <w:noProof/>
                <w:snapToGrid/>
              </w:rPr>
              <w:t> </w:t>
            </w:r>
            <w:r>
              <w:rPr>
                <w:noProof/>
                <w:snapToGrid/>
              </w:rPr>
              <w:t> </w:t>
            </w:r>
            <w:r>
              <w:rPr>
                <w:snapToGrid/>
              </w:rPr>
              <w:fldChar w:fldCharType="end"/>
            </w:r>
          </w:p>
        </w:tc>
      </w:tr>
      <w:tr w:rsidR="00ED613D" w14:paraId="7525002D" w14:textId="77777777" w:rsidTr="006D7DF1">
        <w:trPr>
          <w:cantSplit/>
          <w:trHeight w:val="400"/>
        </w:trPr>
        <w:tc>
          <w:tcPr>
            <w:tcW w:w="3544" w:type="dxa"/>
            <w:tcBorders>
              <w:left w:val="nil"/>
              <w:right w:val="nil"/>
            </w:tcBorders>
            <w:shd w:val="pct10" w:color="auto" w:fill="FFFFFF"/>
            <w:vAlign w:val="center"/>
          </w:tcPr>
          <w:p w14:paraId="43CC5948" w14:textId="77777777" w:rsidR="00ED613D" w:rsidRDefault="00ED613D" w:rsidP="006D7DF1">
            <w:pPr>
              <w:pStyle w:val="In-fill0"/>
              <w:tabs>
                <w:tab w:val="right" w:pos="3024"/>
              </w:tabs>
              <w:spacing w:line="220" w:lineRule="exact"/>
              <w:rPr>
                <w:snapToGrid/>
              </w:rPr>
            </w:pPr>
            <w:r>
              <w:rPr>
                <w:snapToGrid/>
              </w:rPr>
              <w:t>Bank address</w:t>
            </w:r>
          </w:p>
        </w:tc>
        <w:tc>
          <w:tcPr>
            <w:tcW w:w="6237" w:type="dxa"/>
            <w:gridSpan w:val="2"/>
            <w:tcBorders>
              <w:left w:val="nil"/>
              <w:right w:val="nil"/>
            </w:tcBorders>
          </w:tcPr>
          <w:p w14:paraId="1189F913" w14:textId="77777777" w:rsidR="00ED613D" w:rsidRDefault="00ED613D" w:rsidP="006D7DF1">
            <w:pPr>
              <w:pStyle w:val="In-fill0"/>
              <w:widowControl w:val="0"/>
              <w:spacing w:line="220" w:lineRule="exact"/>
              <w:rPr>
                <w:snapToGrid/>
              </w:rPr>
            </w:pPr>
            <w:r>
              <w:rPr>
                <w:snapToGrid/>
              </w:rPr>
              <w:fldChar w:fldCharType="begin">
                <w:ffData>
                  <w:name w:val="Text2"/>
                  <w:enabled/>
                  <w:calcOnExit w:val="0"/>
                  <w:textInput/>
                </w:ffData>
              </w:fldChar>
            </w:r>
            <w:r>
              <w:rPr>
                <w:snapToGrid/>
              </w:rPr>
              <w:instrText xml:space="preserve"> FORMTEXT </w:instrText>
            </w:r>
            <w:r>
              <w:rPr>
                <w:snapToGrid/>
              </w:rPr>
            </w:r>
            <w:r>
              <w:rPr>
                <w:snapToGrid/>
              </w:rPr>
              <w:fldChar w:fldCharType="separate"/>
            </w:r>
            <w:r>
              <w:rPr>
                <w:noProof/>
                <w:snapToGrid/>
              </w:rPr>
              <w:t> </w:t>
            </w:r>
            <w:r>
              <w:rPr>
                <w:noProof/>
                <w:snapToGrid/>
              </w:rPr>
              <w:t> </w:t>
            </w:r>
            <w:r>
              <w:rPr>
                <w:noProof/>
                <w:snapToGrid/>
              </w:rPr>
              <w:t> </w:t>
            </w:r>
            <w:r>
              <w:rPr>
                <w:noProof/>
                <w:snapToGrid/>
              </w:rPr>
              <w:t> </w:t>
            </w:r>
            <w:r>
              <w:rPr>
                <w:noProof/>
                <w:snapToGrid/>
              </w:rPr>
              <w:t> </w:t>
            </w:r>
            <w:r>
              <w:rPr>
                <w:snapToGrid/>
              </w:rPr>
              <w:fldChar w:fldCharType="end"/>
            </w:r>
          </w:p>
        </w:tc>
      </w:tr>
      <w:tr w:rsidR="00ED613D" w14:paraId="032DC6FF" w14:textId="77777777" w:rsidTr="006D7DF1">
        <w:trPr>
          <w:cantSplit/>
          <w:trHeight w:val="400"/>
        </w:trPr>
        <w:tc>
          <w:tcPr>
            <w:tcW w:w="3544" w:type="dxa"/>
            <w:tcBorders>
              <w:left w:val="nil"/>
              <w:right w:val="nil"/>
            </w:tcBorders>
            <w:shd w:val="pct10" w:color="auto" w:fill="FFFFFF"/>
            <w:vAlign w:val="center"/>
          </w:tcPr>
          <w:p w14:paraId="2784B9FB" w14:textId="77777777" w:rsidR="00ED613D" w:rsidRDefault="00ED613D" w:rsidP="006D7DF1">
            <w:pPr>
              <w:pStyle w:val="In-fill0"/>
              <w:tabs>
                <w:tab w:val="right" w:pos="3024"/>
              </w:tabs>
              <w:spacing w:line="220" w:lineRule="exact"/>
              <w:rPr>
                <w:snapToGrid/>
              </w:rPr>
            </w:pPr>
            <w:r>
              <w:rPr>
                <w:snapToGrid/>
              </w:rPr>
              <w:t>Bank postcode</w:t>
            </w:r>
          </w:p>
        </w:tc>
        <w:tc>
          <w:tcPr>
            <w:tcW w:w="6237" w:type="dxa"/>
            <w:gridSpan w:val="2"/>
            <w:tcBorders>
              <w:left w:val="nil"/>
              <w:right w:val="nil"/>
            </w:tcBorders>
          </w:tcPr>
          <w:p w14:paraId="29DFA0EF" w14:textId="77777777" w:rsidR="00ED613D" w:rsidRDefault="00ED613D" w:rsidP="006D7DF1">
            <w:pPr>
              <w:pStyle w:val="In-fill0"/>
              <w:widowControl w:val="0"/>
              <w:spacing w:line="220" w:lineRule="exact"/>
              <w:rPr>
                <w:snapToGrid/>
              </w:rPr>
            </w:pPr>
            <w:r>
              <w:rPr>
                <w:snapToGrid/>
              </w:rPr>
              <w:fldChar w:fldCharType="begin">
                <w:ffData>
                  <w:name w:val="Text2"/>
                  <w:enabled/>
                  <w:calcOnExit w:val="0"/>
                  <w:textInput/>
                </w:ffData>
              </w:fldChar>
            </w:r>
            <w:r>
              <w:rPr>
                <w:snapToGrid/>
              </w:rPr>
              <w:instrText xml:space="preserve"> FORMTEXT </w:instrText>
            </w:r>
            <w:r>
              <w:rPr>
                <w:snapToGrid/>
              </w:rPr>
            </w:r>
            <w:r>
              <w:rPr>
                <w:snapToGrid/>
              </w:rPr>
              <w:fldChar w:fldCharType="separate"/>
            </w:r>
            <w:r>
              <w:rPr>
                <w:noProof/>
                <w:snapToGrid/>
              </w:rPr>
              <w:t> </w:t>
            </w:r>
            <w:r>
              <w:rPr>
                <w:noProof/>
                <w:snapToGrid/>
              </w:rPr>
              <w:t> </w:t>
            </w:r>
            <w:r>
              <w:rPr>
                <w:noProof/>
                <w:snapToGrid/>
              </w:rPr>
              <w:t> </w:t>
            </w:r>
            <w:r>
              <w:rPr>
                <w:noProof/>
                <w:snapToGrid/>
              </w:rPr>
              <w:t> </w:t>
            </w:r>
            <w:r>
              <w:rPr>
                <w:noProof/>
                <w:snapToGrid/>
              </w:rPr>
              <w:t> </w:t>
            </w:r>
            <w:r>
              <w:rPr>
                <w:snapToGrid/>
              </w:rPr>
              <w:fldChar w:fldCharType="end"/>
            </w:r>
          </w:p>
        </w:tc>
      </w:tr>
      <w:tr w:rsidR="00ED613D" w14:paraId="0CE9BDFE" w14:textId="77777777" w:rsidTr="006D7DF1">
        <w:trPr>
          <w:cantSplit/>
          <w:trHeight w:val="400"/>
        </w:trPr>
        <w:tc>
          <w:tcPr>
            <w:tcW w:w="3544" w:type="dxa"/>
            <w:tcBorders>
              <w:left w:val="nil"/>
              <w:right w:val="nil"/>
            </w:tcBorders>
            <w:shd w:val="pct10" w:color="auto" w:fill="FFFFFF"/>
            <w:vAlign w:val="center"/>
          </w:tcPr>
          <w:p w14:paraId="0E37D3C5" w14:textId="77777777" w:rsidR="00ED613D" w:rsidRDefault="00ED613D" w:rsidP="006D7DF1">
            <w:pPr>
              <w:pStyle w:val="In-fill0"/>
              <w:tabs>
                <w:tab w:val="right" w:pos="3024"/>
              </w:tabs>
              <w:spacing w:line="220" w:lineRule="exact"/>
              <w:rPr>
                <w:snapToGrid/>
              </w:rPr>
            </w:pPr>
            <w:r>
              <w:rPr>
                <w:snapToGrid/>
              </w:rPr>
              <w:t>Account name</w:t>
            </w:r>
          </w:p>
        </w:tc>
        <w:tc>
          <w:tcPr>
            <w:tcW w:w="6237" w:type="dxa"/>
            <w:gridSpan w:val="2"/>
            <w:tcBorders>
              <w:left w:val="nil"/>
              <w:right w:val="nil"/>
            </w:tcBorders>
          </w:tcPr>
          <w:p w14:paraId="0EC3E9B7" w14:textId="77777777" w:rsidR="00ED613D" w:rsidRDefault="00ED613D" w:rsidP="006D7DF1">
            <w:pPr>
              <w:pStyle w:val="In-fill0"/>
              <w:widowControl w:val="0"/>
              <w:spacing w:line="220" w:lineRule="exact"/>
              <w:rPr>
                <w:snapToGrid/>
              </w:rPr>
            </w:pPr>
          </w:p>
        </w:tc>
      </w:tr>
      <w:tr w:rsidR="00ED613D" w14:paraId="57D35987" w14:textId="77777777" w:rsidTr="006D7DF1">
        <w:trPr>
          <w:cantSplit/>
          <w:trHeight w:val="400"/>
        </w:trPr>
        <w:tc>
          <w:tcPr>
            <w:tcW w:w="3544" w:type="dxa"/>
            <w:tcBorders>
              <w:left w:val="nil"/>
              <w:right w:val="nil"/>
            </w:tcBorders>
            <w:shd w:val="pct10" w:color="auto" w:fill="FFFFFF"/>
            <w:vAlign w:val="center"/>
          </w:tcPr>
          <w:p w14:paraId="7E2A68B3" w14:textId="77777777" w:rsidR="00ED613D" w:rsidRDefault="00ED613D" w:rsidP="006D7DF1">
            <w:pPr>
              <w:pStyle w:val="In-fill0"/>
              <w:tabs>
                <w:tab w:val="right" w:pos="3024"/>
              </w:tabs>
              <w:spacing w:line="220" w:lineRule="exact"/>
              <w:rPr>
                <w:snapToGrid/>
              </w:rPr>
            </w:pPr>
            <w:r>
              <w:rPr>
                <w:snapToGrid/>
              </w:rPr>
              <w:t>Account number</w:t>
            </w:r>
          </w:p>
        </w:tc>
        <w:tc>
          <w:tcPr>
            <w:tcW w:w="6237" w:type="dxa"/>
            <w:gridSpan w:val="2"/>
            <w:tcBorders>
              <w:left w:val="nil"/>
              <w:right w:val="nil"/>
            </w:tcBorders>
          </w:tcPr>
          <w:p w14:paraId="3BFF9A68" w14:textId="77777777" w:rsidR="00ED613D" w:rsidRDefault="00ED613D" w:rsidP="006D7DF1">
            <w:pPr>
              <w:pStyle w:val="In-fill0"/>
              <w:widowControl w:val="0"/>
              <w:spacing w:line="220" w:lineRule="exact"/>
              <w:rPr>
                <w:snapToGrid/>
              </w:rPr>
            </w:pPr>
            <w:r>
              <w:rPr>
                <w:snapToGrid/>
              </w:rPr>
              <w:fldChar w:fldCharType="begin">
                <w:ffData>
                  <w:name w:val="Text2"/>
                  <w:enabled/>
                  <w:calcOnExit w:val="0"/>
                  <w:textInput/>
                </w:ffData>
              </w:fldChar>
            </w:r>
            <w:r>
              <w:rPr>
                <w:snapToGrid/>
              </w:rPr>
              <w:instrText xml:space="preserve"> FORMTEXT </w:instrText>
            </w:r>
            <w:r>
              <w:rPr>
                <w:snapToGrid/>
              </w:rPr>
            </w:r>
            <w:r>
              <w:rPr>
                <w:snapToGrid/>
              </w:rPr>
              <w:fldChar w:fldCharType="separate"/>
            </w:r>
            <w:r>
              <w:rPr>
                <w:noProof/>
                <w:snapToGrid/>
              </w:rPr>
              <w:t> </w:t>
            </w:r>
            <w:r>
              <w:rPr>
                <w:noProof/>
                <w:snapToGrid/>
              </w:rPr>
              <w:t> </w:t>
            </w:r>
            <w:r>
              <w:rPr>
                <w:noProof/>
                <w:snapToGrid/>
              </w:rPr>
              <w:t> </w:t>
            </w:r>
            <w:r>
              <w:rPr>
                <w:noProof/>
                <w:snapToGrid/>
              </w:rPr>
              <w:t> </w:t>
            </w:r>
            <w:r>
              <w:rPr>
                <w:noProof/>
                <w:snapToGrid/>
              </w:rPr>
              <w:t> </w:t>
            </w:r>
            <w:r>
              <w:rPr>
                <w:snapToGrid/>
              </w:rPr>
              <w:fldChar w:fldCharType="end"/>
            </w:r>
          </w:p>
        </w:tc>
      </w:tr>
      <w:tr w:rsidR="00ED613D" w14:paraId="376D85CF" w14:textId="77777777" w:rsidTr="006D7DF1">
        <w:trPr>
          <w:cantSplit/>
          <w:trHeight w:val="400"/>
        </w:trPr>
        <w:tc>
          <w:tcPr>
            <w:tcW w:w="3544" w:type="dxa"/>
            <w:tcBorders>
              <w:left w:val="nil"/>
              <w:right w:val="nil"/>
            </w:tcBorders>
            <w:shd w:val="pct10" w:color="auto" w:fill="FFFFFF"/>
            <w:vAlign w:val="center"/>
          </w:tcPr>
          <w:p w14:paraId="621E7066" w14:textId="77777777" w:rsidR="00ED613D" w:rsidRDefault="00ED613D" w:rsidP="006D7DF1">
            <w:pPr>
              <w:pStyle w:val="In-fill0"/>
              <w:tabs>
                <w:tab w:val="right" w:pos="3024"/>
              </w:tabs>
              <w:spacing w:line="220" w:lineRule="exact"/>
              <w:rPr>
                <w:snapToGrid/>
              </w:rPr>
            </w:pPr>
            <w:r>
              <w:rPr>
                <w:snapToGrid/>
              </w:rPr>
              <w:t xml:space="preserve">Sort code </w:t>
            </w:r>
            <w:r w:rsidRPr="00F7058F">
              <w:rPr>
                <w:snapToGrid/>
                <w:color w:val="FF0000"/>
              </w:rPr>
              <w:t>(if applicable)</w:t>
            </w:r>
          </w:p>
        </w:tc>
        <w:tc>
          <w:tcPr>
            <w:tcW w:w="6237" w:type="dxa"/>
            <w:gridSpan w:val="2"/>
            <w:tcBorders>
              <w:left w:val="nil"/>
              <w:right w:val="nil"/>
            </w:tcBorders>
          </w:tcPr>
          <w:p w14:paraId="44CAE986" w14:textId="77777777" w:rsidR="00ED613D" w:rsidRDefault="00ED613D" w:rsidP="006D7DF1">
            <w:pPr>
              <w:pStyle w:val="In-fill0"/>
              <w:widowControl w:val="0"/>
              <w:spacing w:line="220" w:lineRule="exact"/>
              <w:rPr>
                <w:snapToGrid/>
              </w:rPr>
            </w:pPr>
            <w:r>
              <w:rPr>
                <w:snapToGrid/>
              </w:rPr>
              <w:fldChar w:fldCharType="begin">
                <w:ffData>
                  <w:name w:val="Text2"/>
                  <w:enabled/>
                  <w:calcOnExit w:val="0"/>
                  <w:textInput/>
                </w:ffData>
              </w:fldChar>
            </w:r>
            <w:r>
              <w:rPr>
                <w:snapToGrid/>
              </w:rPr>
              <w:instrText xml:space="preserve"> FORMTEXT </w:instrText>
            </w:r>
            <w:r>
              <w:rPr>
                <w:snapToGrid/>
              </w:rPr>
            </w:r>
            <w:r>
              <w:rPr>
                <w:snapToGrid/>
              </w:rPr>
              <w:fldChar w:fldCharType="separate"/>
            </w:r>
            <w:r>
              <w:rPr>
                <w:noProof/>
                <w:snapToGrid/>
              </w:rPr>
              <w:t> </w:t>
            </w:r>
            <w:r>
              <w:rPr>
                <w:noProof/>
                <w:snapToGrid/>
              </w:rPr>
              <w:t> </w:t>
            </w:r>
            <w:r>
              <w:rPr>
                <w:noProof/>
                <w:snapToGrid/>
              </w:rPr>
              <w:t> </w:t>
            </w:r>
            <w:r>
              <w:rPr>
                <w:noProof/>
                <w:snapToGrid/>
              </w:rPr>
              <w:t> </w:t>
            </w:r>
            <w:r>
              <w:rPr>
                <w:noProof/>
                <w:snapToGrid/>
              </w:rPr>
              <w:t> </w:t>
            </w:r>
            <w:r>
              <w:rPr>
                <w:snapToGrid/>
              </w:rPr>
              <w:fldChar w:fldCharType="end"/>
            </w:r>
          </w:p>
        </w:tc>
      </w:tr>
      <w:tr w:rsidR="00ED613D" w14:paraId="7DA2B03D" w14:textId="77777777" w:rsidTr="006D7DF1">
        <w:trPr>
          <w:cantSplit/>
          <w:trHeight w:val="400"/>
        </w:trPr>
        <w:tc>
          <w:tcPr>
            <w:tcW w:w="3544" w:type="dxa"/>
            <w:tcBorders>
              <w:left w:val="nil"/>
              <w:right w:val="nil"/>
            </w:tcBorders>
            <w:shd w:val="pct10" w:color="auto" w:fill="FFFFFF"/>
            <w:vAlign w:val="center"/>
          </w:tcPr>
          <w:p w14:paraId="7FB31EA7" w14:textId="77777777" w:rsidR="00ED613D" w:rsidRPr="006C2B43" w:rsidRDefault="00ED613D" w:rsidP="006D7DF1">
            <w:pPr>
              <w:pStyle w:val="In-fill0"/>
              <w:tabs>
                <w:tab w:val="right" w:pos="3024"/>
              </w:tabs>
              <w:spacing w:line="220" w:lineRule="exact"/>
              <w:rPr>
                <w:snapToGrid/>
                <w:color w:val="FF0000"/>
              </w:rPr>
            </w:pPr>
            <w:r>
              <w:rPr>
                <w:snapToGrid/>
                <w:color w:val="FF0000"/>
              </w:rPr>
              <w:t>Bank Identity Code</w:t>
            </w:r>
          </w:p>
        </w:tc>
        <w:tc>
          <w:tcPr>
            <w:tcW w:w="6237" w:type="dxa"/>
            <w:gridSpan w:val="2"/>
            <w:tcBorders>
              <w:left w:val="nil"/>
              <w:right w:val="nil"/>
            </w:tcBorders>
          </w:tcPr>
          <w:p w14:paraId="15ABDF50" w14:textId="77777777" w:rsidR="00ED613D" w:rsidRDefault="00ED613D" w:rsidP="006D7DF1">
            <w:pPr>
              <w:pStyle w:val="In-fill0"/>
              <w:widowControl w:val="0"/>
              <w:spacing w:line="220" w:lineRule="exact"/>
              <w:rPr>
                <w:snapToGrid/>
              </w:rPr>
            </w:pPr>
          </w:p>
        </w:tc>
      </w:tr>
      <w:tr w:rsidR="00ED613D" w14:paraId="4844841D" w14:textId="77777777" w:rsidTr="006D7DF1">
        <w:trPr>
          <w:cantSplit/>
          <w:trHeight w:val="400"/>
        </w:trPr>
        <w:tc>
          <w:tcPr>
            <w:tcW w:w="3544" w:type="dxa"/>
            <w:tcBorders>
              <w:left w:val="nil"/>
              <w:right w:val="nil"/>
            </w:tcBorders>
            <w:shd w:val="pct10" w:color="auto" w:fill="FFFFFF"/>
            <w:vAlign w:val="center"/>
          </w:tcPr>
          <w:p w14:paraId="65500C7E" w14:textId="77777777" w:rsidR="00ED613D" w:rsidRPr="006C2B43" w:rsidRDefault="00ED613D" w:rsidP="006D7DF1">
            <w:pPr>
              <w:pStyle w:val="In-fill0"/>
              <w:tabs>
                <w:tab w:val="right" w:pos="3024"/>
              </w:tabs>
              <w:spacing w:line="220" w:lineRule="exact"/>
              <w:rPr>
                <w:snapToGrid/>
                <w:color w:val="FF0000"/>
              </w:rPr>
            </w:pPr>
            <w:r w:rsidRPr="006C2B43">
              <w:rPr>
                <w:snapToGrid/>
                <w:color w:val="FF0000"/>
              </w:rPr>
              <w:t>IBAN Code</w:t>
            </w:r>
          </w:p>
        </w:tc>
        <w:tc>
          <w:tcPr>
            <w:tcW w:w="6237" w:type="dxa"/>
            <w:gridSpan w:val="2"/>
            <w:tcBorders>
              <w:left w:val="nil"/>
              <w:right w:val="nil"/>
            </w:tcBorders>
          </w:tcPr>
          <w:p w14:paraId="4AFC3330" w14:textId="77777777" w:rsidR="00ED613D" w:rsidRDefault="00ED613D" w:rsidP="006D7DF1">
            <w:pPr>
              <w:pStyle w:val="In-fill0"/>
              <w:widowControl w:val="0"/>
              <w:spacing w:line="220" w:lineRule="exact"/>
              <w:rPr>
                <w:snapToGrid/>
              </w:rPr>
            </w:pPr>
          </w:p>
        </w:tc>
      </w:tr>
      <w:tr w:rsidR="00ED613D" w14:paraId="46F958AA" w14:textId="77777777" w:rsidTr="006D7DF1">
        <w:trPr>
          <w:cantSplit/>
          <w:trHeight w:val="400"/>
        </w:trPr>
        <w:tc>
          <w:tcPr>
            <w:tcW w:w="3544" w:type="dxa"/>
            <w:tcBorders>
              <w:left w:val="nil"/>
              <w:right w:val="nil"/>
            </w:tcBorders>
            <w:shd w:val="pct10" w:color="auto" w:fill="FFFFFF"/>
            <w:vAlign w:val="center"/>
          </w:tcPr>
          <w:p w14:paraId="078D37E9" w14:textId="77777777" w:rsidR="00ED613D" w:rsidRPr="006C2B43" w:rsidRDefault="00ED613D" w:rsidP="006D7DF1">
            <w:pPr>
              <w:pStyle w:val="In-fill0"/>
              <w:tabs>
                <w:tab w:val="right" w:pos="3024"/>
              </w:tabs>
              <w:spacing w:line="220" w:lineRule="exact"/>
              <w:rPr>
                <w:snapToGrid/>
                <w:color w:val="FF0000"/>
              </w:rPr>
            </w:pPr>
            <w:r w:rsidRPr="006C2B43">
              <w:rPr>
                <w:snapToGrid/>
                <w:color w:val="FF0000"/>
              </w:rPr>
              <w:t>SWIFT Code</w:t>
            </w:r>
          </w:p>
        </w:tc>
        <w:tc>
          <w:tcPr>
            <w:tcW w:w="6237" w:type="dxa"/>
            <w:gridSpan w:val="2"/>
            <w:tcBorders>
              <w:left w:val="nil"/>
              <w:right w:val="nil"/>
            </w:tcBorders>
          </w:tcPr>
          <w:p w14:paraId="4FA6A449" w14:textId="77777777" w:rsidR="00ED613D" w:rsidRDefault="00ED613D" w:rsidP="006D7DF1">
            <w:pPr>
              <w:pStyle w:val="In-fill0"/>
              <w:widowControl w:val="0"/>
              <w:spacing w:line="220" w:lineRule="exact"/>
              <w:rPr>
                <w:snapToGrid/>
              </w:rPr>
            </w:pPr>
          </w:p>
        </w:tc>
      </w:tr>
      <w:tr w:rsidR="00ED613D" w14:paraId="25F023FD" w14:textId="77777777" w:rsidTr="006D7DF1">
        <w:trPr>
          <w:cantSplit/>
          <w:trHeight w:val="400"/>
        </w:trPr>
        <w:tc>
          <w:tcPr>
            <w:tcW w:w="3544" w:type="dxa"/>
            <w:tcBorders>
              <w:left w:val="nil"/>
              <w:right w:val="nil"/>
            </w:tcBorders>
            <w:shd w:val="pct10" w:color="auto" w:fill="FFFFFF"/>
            <w:vAlign w:val="center"/>
          </w:tcPr>
          <w:p w14:paraId="66CB4AEC" w14:textId="77777777" w:rsidR="00ED613D" w:rsidRDefault="00ED613D" w:rsidP="006D7DF1">
            <w:pPr>
              <w:pStyle w:val="In-fill0"/>
              <w:tabs>
                <w:tab w:val="right" w:pos="3024"/>
              </w:tabs>
              <w:spacing w:line="220" w:lineRule="exact"/>
              <w:rPr>
                <w:snapToGrid/>
              </w:rPr>
            </w:pPr>
            <w:r>
              <w:rPr>
                <w:snapToGrid/>
              </w:rPr>
              <w:t>VAT number</w:t>
            </w:r>
          </w:p>
        </w:tc>
        <w:tc>
          <w:tcPr>
            <w:tcW w:w="6237" w:type="dxa"/>
            <w:gridSpan w:val="2"/>
            <w:tcBorders>
              <w:left w:val="nil"/>
              <w:right w:val="nil"/>
            </w:tcBorders>
          </w:tcPr>
          <w:p w14:paraId="20061F6C" w14:textId="77777777" w:rsidR="00ED613D" w:rsidRDefault="00ED613D" w:rsidP="006D7DF1">
            <w:pPr>
              <w:pStyle w:val="In-fill0"/>
              <w:widowControl w:val="0"/>
              <w:spacing w:line="220" w:lineRule="exact"/>
              <w:rPr>
                <w:snapToGrid/>
              </w:rPr>
            </w:pPr>
          </w:p>
        </w:tc>
      </w:tr>
      <w:tr w:rsidR="00ED613D" w14:paraId="027AF37F" w14:textId="77777777" w:rsidTr="006D7DF1">
        <w:trPr>
          <w:cantSplit/>
          <w:trHeight w:val="400"/>
        </w:trPr>
        <w:tc>
          <w:tcPr>
            <w:tcW w:w="3544" w:type="dxa"/>
            <w:tcBorders>
              <w:left w:val="nil"/>
              <w:right w:val="nil"/>
            </w:tcBorders>
            <w:shd w:val="pct10" w:color="auto" w:fill="FFFFFF"/>
            <w:vAlign w:val="center"/>
          </w:tcPr>
          <w:p w14:paraId="08A16BC4" w14:textId="77777777" w:rsidR="00ED613D" w:rsidRDefault="00ED613D" w:rsidP="006D7DF1">
            <w:pPr>
              <w:pStyle w:val="In-fill0"/>
              <w:tabs>
                <w:tab w:val="right" w:pos="3024"/>
              </w:tabs>
              <w:spacing w:line="220" w:lineRule="exact"/>
              <w:rPr>
                <w:snapToGrid/>
              </w:rPr>
            </w:pPr>
            <w:r>
              <w:rPr>
                <w:snapToGrid/>
              </w:rPr>
              <w:t>Payment currency, e.g. local, GBP, euros or USD</w:t>
            </w:r>
          </w:p>
        </w:tc>
        <w:tc>
          <w:tcPr>
            <w:tcW w:w="6237" w:type="dxa"/>
            <w:gridSpan w:val="2"/>
            <w:tcBorders>
              <w:left w:val="nil"/>
              <w:right w:val="nil"/>
            </w:tcBorders>
          </w:tcPr>
          <w:p w14:paraId="33B0034A" w14:textId="77777777" w:rsidR="00ED613D" w:rsidRDefault="00ED613D" w:rsidP="006D7DF1">
            <w:pPr>
              <w:pStyle w:val="In-fill0"/>
              <w:widowControl w:val="0"/>
              <w:spacing w:line="220" w:lineRule="exact"/>
              <w:rPr>
                <w:snapToGrid/>
              </w:rPr>
            </w:pPr>
          </w:p>
        </w:tc>
      </w:tr>
      <w:tr w:rsidR="00ED613D" w14:paraId="0F9B6A79" w14:textId="77777777" w:rsidTr="006D7DF1">
        <w:trPr>
          <w:cantSplit/>
          <w:trHeight w:val="400"/>
        </w:trPr>
        <w:tc>
          <w:tcPr>
            <w:tcW w:w="6663" w:type="dxa"/>
            <w:gridSpan w:val="2"/>
            <w:tcBorders>
              <w:left w:val="nil"/>
              <w:right w:val="nil"/>
            </w:tcBorders>
            <w:shd w:val="pct10" w:color="auto" w:fill="FFFFFF"/>
            <w:vAlign w:val="center"/>
          </w:tcPr>
          <w:p w14:paraId="41DBF8CC" w14:textId="77777777" w:rsidR="00ED613D" w:rsidRDefault="00ED613D" w:rsidP="006D7DF1">
            <w:pPr>
              <w:pStyle w:val="In-fill0"/>
              <w:tabs>
                <w:tab w:val="right" w:pos="3024"/>
              </w:tabs>
              <w:spacing w:line="220" w:lineRule="exact"/>
              <w:rPr>
                <w:snapToGrid/>
              </w:rPr>
            </w:pPr>
            <w:r>
              <w:rPr>
                <w:snapToGrid/>
              </w:rPr>
              <w:t>If euro, please confirm the account specified will accept payments in euros</w:t>
            </w:r>
          </w:p>
        </w:tc>
        <w:tc>
          <w:tcPr>
            <w:tcW w:w="3118" w:type="dxa"/>
            <w:tcBorders>
              <w:left w:val="nil"/>
              <w:right w:val="nil"/>
            </w:tcBorders>
            <w:vAlign w:val="center"/>
          </w:tcPr>
          <w:p w14:paraId="2EE483A7" w14:textId="77777777" w:rsidR="00ED613D" w:rsidRPr="00520166" w:rsidRDefault="00ED613D" w:rsidP="006D7DF1">
            <w:pPr>
              <w:rPr>
                <w:sz w:val="18"/>
                <w:szCs w:val="18"/>
                <w:lang w:eastAsia="en-US"/>
              </w:rPr>
            </w:pPr>
            <w:r w:rsidRPr="00520166">
              <w:fldChar w:fldCharType="begin">
                <w:ffData>
                  <w:name w:val="Check7"/>
                  <w:enabled/>
                  <w:calcOnExit w:val="0"/>
                  <w:checkBox>
                    <w:sizeAuto/>
                    <w:default w:val="0"/>
                  </w:checkBox>
                </w:ffData>
              </w:fldChar>
            </w:r>
            <w:bookmarkStart w:id="1" w:name="Check7"/>
            <w:r w:rsidRPr="00520166">
              <w:instrText xml:space="preserve"> FORMCHECKBOX </w:instrText>
            </w:r>
            <w:r w:rsidR="000023D5">
              <w:fldChar w:fldCharType="separate"/>
            </w:r>
            <w:r w:rsidRPr="00520166">
              <w:fldChar w:fldCharType="end"/>
            </w:r>
            <w:bookmarkEnd w:id="1"/>
            <w:r w:rsidRPr="00520166">
              <w:t xml:space="preserve"> confirmed</w:t>
            </w:r>
            <w:r>
              <w:t xml:space="preserve"> </w:t>
            </w:r>
            <w:r w:rsidRPr="00520166">
              <w:rPr>
                <w:sz w:val="18"/>
                <w:szCs w:val="18"/>
                <w:lang w:eastAsia="en-US"/>
              </w:rPr>
              <w:fldChar w:fldCharType="begin">
                <w:ffData>
                  <w:name w:val="Check8"/>
                  <w:enabled/>
                  <w:calcOnExit w:val="0"/>
                  <w:checkBox>
                    <w:sizeAuto/>
                    <w:default w:val="0"/>
                  </w:checkBox>
                </w:ffData>
              </w:fldChar>
            </w:r>
            <w:bookmarkStart w:id="2" w:name="Check8"/>
            <w:r w:rsidRPr="00520166">
              <w:rPr>
                <w:sz w:val="18"/>
                <w:szCs w:val="18"/>
                <w:lang w:eastAsia="en-US"/>
              </w:rPr>
              <w:instrText xml:space="preserve"> FORMCHECKBOX </w:instrText>
            </w:r>
            <w:r w:rsidR="000023D5">
              <w:rPr>
                <w:sz w:val="18"/>
                <w:szCs w:val="18"/>
                <w:lang w:eastAsia="en-US"/>
              </w:rPr>
            </w:r>
            <w:r w:rsidR="000023D5">
              <w:rPr>
                <w:sz w:val="18"/>
                <w:szCs w:val="18"/>
                <w:lang w:eastAsia="en-US"/>
              </w:rPr>
              <w:fldChar w:fldCharType="separate"/>
            </w:r>
            <w:r w:rsidRPr="00520166">
              <w:rPr>
                <w:sz w:val="18"/>
                <w:szCs w:val="18"/>
                <w:lang w:eastAsia="en-US"/>
              </w:rPr>
              <w:fldChar w:fldCharType="end"/>
            </w:r>
            <w:bookmarkEnd w:id="2"/>
            <w:r w:rsidRPr="00520166">
              <w:rPr>
                <w:sz w:val="18"/>
                <w:szCs w:val="18"/>
                <w:lang w:eastAsia="en-US"/>
              </w:rPr>
              <w:t xml:space="preserve"> need to check</w:t>
            </w:r>
          </w:p>
        </w:tc>
      </w:tr>
      <w:tr w:rsidR="00ED613D" w14:paraId="73DB9DDB" w14:textId="77777777" w:rsidTr="006D7DF1">
        <w:trPr>
          <w:cantSplit/>
          <w:trHeight w:val="400"/>
        </w:trPr>
        <w:tc>
          <w:tcPr>
            <w:tcW w:w="6663" w:type="dxa"/>
            <w:gridSpan w:val="2"/>
            <w:tcBorders>
              <w:left w:val="nil"/>
              <w:right w:val="nil"/>
            </w:tcBorders>
            <w:shd w:val="pct10" w:color="auto" w:fill="FFFFFF"/>
            <w:vAlign w:val="center"/>
          </w:tcPr>
          <w:p w14:paraId="58505E66" w14:textId="77777777" w:rsidR="00ED613D" w:rsidRPr="006C2B43" w:rsidRDefault="00ED613D" w:rsidP="006D7DF1">
            <w:pPr>
              <w:pStyle w:val="In-fill0"/>
              <w:tabs>
                <w:tab w:val="right" w:pos="3024"/>
              </w:tabs>
              <w:spacing w:line="220" w:lineRule="exact"/>
              <w:rPr>
                <w:snapToGrid/>
                <w:color w:val="FF0000"/>
              </w:rPr>
            </w:pPr>
            <w:r w:rsidRPr="006C2B43">
              <w:rPr>
                <w:snapToGrid/>
                <w:color w:val="FF0000"/>
              </w:rPr>
              <w:t xml:space="preserve">If GBP, please confirm the account specified will accept payments in </w:t>
            </w:r>
            <w:r>
              <w:rPr>
                <w:snapToGrid/>
                <w:color w:val="FF0000"/>
              </w:rPr>
              <w:t>GBP</w:t>
            </w:r>
          </w:p>
        </w:tc>
        <w:tc>
          <w:tcPr>
            <w:tcW w:w="3118" w:type="dxa"/>
            <w:tcBorders>
              <w:left w:val="nil"/>
              <w:right w:val="nil"/>
            </w:tcBorders>
            <w:vAlign w:val="center"/>
          </w:tcPr>
          <w:p w14:paraId="1E4262F9" w14:textId="77777777" w:rsidR="00ED613D" w:rsidRPr="006C2B43" w:rsidRDefault="00ED613D" w:rsidP="006D7DF1">
            <w:pPr>
              <w:rPr>
                <w:color w:val="FF0000"/>
                <w:sz w:val="18"/>
                <w:szCs w:val="18"/>
                <w:lang w:eastAsia="en-US"/>
              </w:rPr>
            </w:pPr>
            <w:r w:rsidRPr="006C2B43">
              <w:rPr>
                <w:color w:val="FF0000"/>
              </w:rPr>
              <w:fldChar w:fldCharType="begin">
                <w:ffData>
                  <w:name w:val="Check7"/>
                  <w:enabled/>
                  <w:calcOnExit w:val="0"/>
                  <w:checkBox>
                    <w:sizeAuto/>
                    <w:default w:val="0"/>
                  </w:checkBox>
                </w:ffData>
              </w:fldChar>
            </w:r>
            <w:r w:rsidRPr="006C2B43">
              <w:rPr>
                <w:color w:val="FF0000"/>
              </w:rPr>
              <w:instrText xml:space="preserve"> FORMCHECKBOX </w:instrText>
            </w:r>
            <w:r w:rsidR="000023D5">
              <w:rPr>
                <w:color w:val="FF0000"/>
              </w:rPr>
            </w:r>
            <w:r w:rsidR="000023D5">
              <w:rPr>
                <w:color w:val="FF0000"/>
              </w:rPr>
              <w:fldChar w:fldCharType="separate"/>
            </w:r>
            <w:r w:rsidRPr="006C2B43">
              <w:rPr>
                <w:color w:val="FF0000"/>
              </w:rPr>
              <w:fldChar w:fldCharType="end"/>
            </w:r>
            <w:r w:rsidRPr="006C2B43">
              <w:rPr>
                <w:color w:val="FF0000"/>
              </w:rPr>
              <w:t xml:space="preserve"> confirmed </w:t>
            </w:r>
            <w:r w:rsidRPr="006C2B43">
              <w:rPr>
                <w:color w:val="FF0000"/>
                <w:sz w:val="18"/>
                <w:szCs w:val="18"/>
                <w:lang w:eastAsia="en-US"/>
              </w:rPr>
              <w:fldChar w:fldCharType="begin">
                <w:ffData>
                  <w:name w:val="Check8"/>
                  <w:enabled/>
                  <w:calcOnExit w:val="0"/>
                  <w:checkBox>
                    <w:sizeAuto/>
                    <w:default w:val="0"/>
                  </w:checkBox>
                </w:ffData>
              </w:fldChar>
            </w:r>
            <w:r w:rsidRPr="006C2B43">
              <w:rPr>
                <w:color w:val="FF0000"/>
                <w:sz w:val="18"/>
                <w:szCs w:val="18"/>
                <w:lang w:eastAsia="en-US"/>
              </w:rPr>
              <w:instrText xml:space="preserve"> FORMCHECKBOX </w:instrText>
            </w:r>
            <w:r w:rsidR="000023D5">
              <w:rPr>
                <w:color w:val="FF0000"/>
                <w:sz w:val="18"/>
                <w:szCs w:val="18"/>
                <w:lang w:eastAsia="en-US"/>
              </w:rPr>
            </w:r>
            <w:r w:rsidR="000023D5">
              <w:rPr>
                <w:color w:val="FF0000"/>
                <w:sz w:val="18"/>
                <w:szCs w:val="18"/>
                <w:lang w:eastAsia="en-US"/>
              </w:rPr>
              <w:fldChar w:fldCharType="separate"/>
            </w:r>
            <w:r w:rsidRPr="006C2B43">
              <w:rPr>
                <w:color w:val="FF0000"/>
                <w:sz w:val="18"/>
                <w:szCs w:val="18"/>
                <w:lang w:eastAsia="en-US"/>
              </w:rPr>
              <w:fldChar w:fldCharType="end"/>
            </w:r>
            <w:r w:rsidRPr="006C2B43">
              <w:rPr>
                <w:color w:val="FF0000"/>
                <w:sz w:val="18"/>
                <w:szCs w:val="18"/>
                <w:lang w:eastAsia="en-US"/>
              </w:rPr>
              <w:t xml:space="preserve"> need to check</w:t>
            </w:r>
          </w:p>
        </w:tc>
      </w:tr>
      <w:tr w:rsidR="00ED613D" w14:paraId="098D98F1" w14:textId="77777777" w:rsidTr="006D7DF1">
        <w:trPr>
          <w:cantSplit/>
          <w:trHeight w:val="400"/>
        </w:trPr>
        <w:tc>
          <w:tcPr>
            <w:tcW w:w="6663" w:type="dxa"/>
            <w:gridSpan w:val="2"/>
            <w:tcBorders>
              <w:left w:val="nil"/>
              <w:right w:val="nil"/>
            </w:tcBorders>
            <w:shd w:val="pct10" w:color="auto" w:fill="FFFFFF"/>
            <w:vAlign w:val="center"/>
          </w:tcPr>
          <w:p w14:paraId="4B43CBA0" w14:textId="77777777" w:rsidR="00ED613D" w:rsidRPr="006C2B43" w:rsidRDefault="00ED613D" w:rsidP="006D7DF1">
            <w:pPr>
              <w:pStyle w:val="In-fill0"/>
              <w:tabs>
                <w:tab w:val="right" w:pos="3024"/>
              </w:tabs>
              <w:spacing w:line="220" w:lineRule="exact"/>
              <w:rPr>
                <w:snapToGrid/>
                <w:color w:val="FF0000"/>
              </w:rPr>
            </w:pPr>
            <w:r>
              <w:rPr>
                <w:snapToGrid/>
                <w:color w:val="FF0000"/>
              </w:rPr>
              <w:t>If USD</w:t>
            </w:r>
            <w:r w:rsidRPr="006C2B43">
              <w:rPr>
                <w:snapToGrid/>
                <w:color w:val="FF0000"/>
              </w:rPr>
              <w:t xml:space="preserve">, please confirm the account specified will accept payments in </w:t>
            </w:r>
            <w:r>
              <w:rPr>
                <w:snapToGrid/>
                <w:color w:val="FF0000"/>
              </w:rPr>
              <w:t>USD</w:t>
            </w:r>
          </w:p>
        </w:tc>
        <w:tc>
          <w:tcPr>
            <w:tcW w:w="3118" w:type="dxa"/>
            <w:tcBorders>
              <w:left w:val="nil"/>
              <w:right w:val="nil"/>
            </w:tcBorders>
            <w:vAlign w:val="center"/>
          </w:tcPr>
          <w:p w14:paraId="02E796B7" w14:textId="77777777" w:rsidR="00ED613D" w:rsidRPr="006C2B43" w:rsidRDefault="00ED613D" w:rsidP="006D7DF1">
            <w:pPr>
              <w:rPr>
                <w:color w:val="FF0000"/>
                <w:sz w:val="18"/>
                <w:szCs w:val="18"/>
                <w:lang w:eastAsia="en-US"/>
              </w:rPr>
            </w:pPr>
            <w:r w:rsidRPr="006C2B43">
              <w:rPr>
                <w:color w:val="FF0000"/>
              </w:rPr>
              <w:fldChar w:fldCharType="begin">
                <w:ffData>
                  <w:name w:val="Check7"/>
                  <w:enabled/>
                  <w:calcOnExit w:val="0"/>
                  <w:checkBox>
                    <w:sizeAuto/>
                    <w:default w:val="0"/>
                  </w:checkBox>
                </w:ffData>
              </w:fldChar>
            </w:r>
            <w:r w:rsidRPr="006C2B43">
              <w:rPr>
                <w:color w:val="FF0000"/>
              </w:rPr>
              <w:instrText xml:space="preserve"> FORMCHECKBOX </w:instrText>
            </w:r>
            <w:r w:rsidR="000023D5">
              <w:rPr>
                <w:color w:val="FF0000"/>
              </w:rPr>
            </w:r>
            <w:r w:rsidR="000023D5">
              <w:rPr>
                <w:color w:val="FF0000"/>
              </w:rPr>
              <w:fldChar w:fldCharType="separate"/>
            </w:r>
            <w:r w:rsidRPr="006C2B43">
              <w:rPr>
                <w:color w:val="FF0000"/>
              </w:rPr>
              <w:fldChar w:fldCharType="end"/>
            </w:r>
            <w:r w:rsidRPr="006C2B43">
              <w:rPr>
                <w:color w:val="FF0000"/>
              </w:rPr>
              <w:t xml:space="preserve"> confirmed </w:t>
            </w:r>
            <w:r w:rsidRPr="006C2B43">
              <w:rPr>
                <w:color w:val="FF0000"/>
                <w:sz w:val="18"/>
                <w:szCs w:val="18"/>
                <w:lang w:eastAsia="en-US"/>
              </w:rPr>
              <w:fldChar w:fldCharType="begin">
                <w:ffData>
                  <w:name w:val="Check8"/>
                  <w:enabled/>
                  <w:calcOnExit w:val="0"/>
                  <w:checkBox>
                    <w:sizeAuto/>
                    <w:default w:val="0"/>
                  </w:checkBox>
                </w:ffData>
              </w:fldChar>
            </w:r>
            <w:r w:rsidRPr="006C2B43">
              <w:rPr>
                <w:color w:val="FF0000"/>
                <w:sz w:val="18"/>
                <w:szCs w:val="18"/>
                <w:lang w:eastAsia="en-US"/>
              </w:rPr>
              <w:instrText xml:space="preserve"> FORMCHECKBOX </w:instrText>
            </w:r>
            <w:r w:rsidR="000023D5">
              <w:rPr>
                <w:color w:val="FF0000"/>
                <w:sz w:val="18"/>
                <w:szCs w:val="18"/>
                <w:lang w:eastAsia="en-US"/>
              </w:rPr>
            </w:r>
            <w:r w:rsidR="000023D5">
              <w:rPr>
                <w:color w:val="FF0000"/>
                <w:sz w:val="18"/>
                <w:szCs w:val="18"/>
                <w:lang w:eastAsia="en-US"/>
              </w:rPr>
              <w:fldChar w:fldCharType="separate"/>
            </w:r>
            <w:r w:rsidRPr="006C2B43">
              <w:rPr>
                <w:color w:val="FF0000"/>
                <w:sz w:val="18"/>
                <w:szCs w:val="18"/>
                <w:lang w:eastAsia="en-US"/>
              </w:rPr>
              <w:fldChar w:fldCharType="end"/>
            </w:r>
            <w:r w:rsidRPr="006C2B43">
              <w:rPr>
                <w:color w:val="FF0000"/>
                <w:sz w:val="18"/>
                <w:szCs w:val="18"/>
                <w:lang w:eastAsia="en-US"/>
              </w:rPr>
              <w:t xml:space="preserve"> need to check</w:t>
            </w:r>
          </w:p>
        </w:tc>
      </w:tr>
    </w:tbl>
    <w:p w14:paraId="1830FA58" w14:textId="77777777" w:rsidR="00ED613D" w:rsidRDefault="00ED613D" w:rsidP="00ED613D"/>
    <w:p w14:paraId="2A00D38F" w14:textId="77777777" w:rsidR="00ED613D" w:rsidRPr="00951DC4" w:rsidRDefault="00ED613D" w:rsidP="00ED613D">
      <w:pPr>
        <w:rPr>
          <w:b/>
          <w:bCs/>
        </w:rPr>
      </w:pPr>
      <w:r>
        <w:rPr>
          <w:b/>
          <w:bCs/>
        </w:rPr>
        <w:t>Your details</w:t>
      </w:r>
    </w:p>
    <w:tbl>
      <w:tblPr>
        <w:tblW w:w="48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3"/>
        <w:gridCol w:w="2536"/>
        <w:gridCol w:w="1467"/>
        <w:gridCol w:w="2973"/>
      </w:tblGrid>
      <w:tr w:rsidR="00ED613D" w14:paraId="2A3F3F70" w14:textId="77777777" w:rsidTr="006D7DF1">
        <w:trPr>
          <w:cantSplit/>
          <w:trHeight w:val="400"/>
        </w:trPr>
        <w:tc>
          <w:tcPr>
            <w:tcW w:w="1396" w:type="pct"/>
            <w:tcBorders>
              <w:left w:val="nil"/>
              <w:right w:val="nil"/>
            </w:tcBorders>
            <w:shd w:val="pct10" w:color="auto" w:fill="FFFFFF"/>
            <w:vAlign w:val="center"/>
          </w:tcPr>
          <w:p w14:paraId="7CC0D81E" w14:textId="77777777" w:rsidR="00ED613D" w:rsidRDefault="00ED613D" w:rsidP="006D7DF1">
            <w:pPr>
              <w:pStyle w:val="In-fill0"/>
              <w:tabs>
                <w:tab w:val="right" w:pos="3024"/>
              </w:tabs>
              <w:spacing w:line="220" w:lineRule="exact"/>
              <w:rPr>
                <w:snapToGrid/>
              </w:rPr>
            </w:pPr>
            <w:r>
              <w:rPr>
                <w:snapToGrid/>
              </w:rPr>
              <w:t>Vendor Name</w:t>
            </w:r>
            <w:r>
              <w:rPr>
                <w:snapToGrid/>
              </w:rPr>
              <w:tab/>
            </w:r>
          </w:p>
        </w:tc>
        <w:tc>
          <w:tcPr>
            <w:tcW w:w="1310" w:type="pct"/>
            <w:tcBorders>
              <w:left w:val="nil"/>
              <w:right w:val="nil"/>
            </w:tcBorders>
          </w:tcPr>
          <w:p w14:paraId="0D30042E" w14:textId="77777777" w:rsidR="00ED613D" w:rsidRDefault="00ED613D" w:rsidP="006D7DF1">
            <w:pPr>
              <w:pStyle w:val="In-fill0"/>
              <w:widowControl w:val="0"/>
              <w:spacing w:line="220" w:lineRule="exact"/>
              <w:rPr>
                <w:snapToGrid/>
              </w:rPr>
            </w:pPr>
            <w:r>
              <w:rPr>
                <w:snapToGrid/>
              </w:rPr>
              <w:fldChar w:fldCharType="begin">
                <w:ffData>
                  <w:name w:val=""/>
                  <w:enabled/>
                  <w:calcOnExit w:val="0"/>
                  <w:textInput/>
                </w:ffData>
              </w:fldChar>
            </w:r>
            <w:r>
              <w:rPr>
                <w:snapToGrid/>
              </w:rPr>
              <w:instrText xml:space="preserve"> FORMTEXT </w:instrText>
            </w:r>
            <w:r>
              <w:rPr>
                <w:snapToGrid/>
              </w:rPr>
            </w:r>
            <w:r>
              <w:rPr>
                <w:snapToGrid/>
              </w:rPr>
              <w:fldChar w:fldCharType="separate"/>
            </w:r>
            <w:r>
              <w:rPr>
                <w:rFonts w:ascii="MS Gothic" w:eastAsia="MS Gothic" w:hAnsi="MS Gothic" w:cs="MS Gothic" w:hint="eastAsia"/>
                <w:noProof/>
                <w:snapToGrid/>
              </w:rPr>
              <w:t> </w:t>
            </w:r>
            <w:r>
              <w:rPr>
                <w:rFonts w:ascii="MS Gothic" w:eastAsia="MS Gothic" w:hAnsi="MS Gothic" w:cs="MS Gothic" w:hint="eastAsia"/>
                <w:noProof/>
                <w:snapToGrid/>
              </w:rPr>
              <w:t> </w:t>
            </w:r>
            <w:r>
              <w:rPr>
                <w:rFonts w:ascii="MS Gothic" w:eastAsia="MS Gothic" w:hAnsi="MS Gothic" w:cs="MS Gothic" w:hint="eastAsia"/>
                <w:noProof/>
                <w:snapToGrid/>
              </w:rPr>
              <w:t> </w:t>
            </w:r>
            <w:r>
              <w:rPr>
                <w:rFonts w:ascii="MS Gothic" w:eastAsia="MS Gothic" w:hAnsi="MS Gothic" w:cs="MS Gothic" w:hint="eastAsia"/>
                <w:noProof/>
                <w:snapToGrid/>
              </w:rPr>
              <w:t> </w:t>
            </w:r>
            <w:r>
              <w:rPr>
                <w:rFonts w:ascii="MS Gothic" w:eastAsia="MS Gothic" w:hAnsi="MS Gothic" w:cs="MS Gothic" w:hint="eastAsia"/>
                <w:noProof/>
                <w:snapToGrid/>
              </w:rPr>
              <w:t> </w:t>
            </w:r>
            <w:r>
              <w:rPr>
                <w:snapToGrid/>
              </w:rPr>
              <w:fldChar w:fldCharType="end"/>
            </w:r>
          </w:p>
        </w:tc>
        <w:tc>
          <w:tcPr>
            <w:tcW w:w="758" w:type="pct"/>
            <w:tcBorders>
              <w:left w:val="nil"/>
              <w:right w:val="nil"/>
            </w:tcBorders>
            <w:shd w:val="pct12" w:color="auto" w:fill="auto"/>
            <w:vAlign w:val="center"/>
          </w:tcPr>
          <w:p w14:paraId="061D0B97" w14:textId="77777777" w:rsidR="00ED613D" w:rsidRDefault="00ED613D" w:rsidP="006D7DF1">
            <w:pPr>
              <w:pStyle w:val="In-fill0"/>
              <w:spacing w:line="220" w:lineRule="exact"/>
              <w:rPr>
                <w:snapToGrid/>
              </w:rPr>
            </w:pPr>
            <w:r>
              <w:rPr>
                <w:snapToGrid/>
              </w:rPr>
              <w:t>Position</w:t>
            </w:r>
            <w:r>
              <w:rPr>
                <w:snapToGrid/>
              </w:rPr>
              <w:tab/>
            </w:r>
          </w:p>
        </w:tc>
        <w:tc>
          <w:tcPr>
            <w:tcW w:w="1536" w:type="pct"/>
            <w:tcBorders>
              <w:left w:val="nil"/>
              <w:right w:val="nil"/>
            </w:tcBorders>
          </w:tcPr>
          <w:p w14:paraId="23526025" w14:textId="77777777" w:rsidR="00ED613D" w:rsidRDefault="00ED613D" w:rsidP="006D7DF1">
            <w:pPr>
              <w:pStyle w:val="In-fill0"/>
              <w:widowControl w:val="0"/>
              <w:spacing w:line="220" w:lineRule="exact"/>
              <w:rPr>
                <w:snapToGrid/>
              </w:rPr>
            </w:pPr>
          </w:p>
        </w:tc>
      </w:tr>
      <w:tr w:rsidR="00ED613D" w14:paraId="1260C03B" w14:textId="77777777" w:rsidTr="006D7DF1">
        <w:trPr>
          <w:cantSplit/>
          <w:trHeight w:val="400"/>
        </w:trPr>
        <w:tc>
          <w:tcPr>
            <w:tcW w:w="1396" w:type="pct"/>
            <w:tcBorders>
              <w:left w:val="nil"/>
              <w:right w:val="nil"/>
            </w:tcBorders>
            <w:shd w:val="pct10" w:color="auto" w:fill="FFFFFF"/>
            <w:vAlign w:val="center"/>
          </w:tcPr>
          <w:p w14:paraId="577176EA" w14:textId="77777777" w:rsidR="00ED613D" w:rsidRDefault="00ED613D" w:rsidP="006D7DF1">
            <w:pPr>
              <w:pStyle w:val="In-fill0"/>
              <w:tabs>
                <w:tab w:val="right" w:pos="3024"/>
              </w:tabs>
              <w:spacing w:line="220" w:lineRule="exact"/>
              <w:rPr>
                <w:snapToGrid/>
              </w:rPr>
            </w:pPr>
            <w:r>
              <w:rPr>
                <w:snapToGrid/>
              </w:rPr>
              <w:t>Vendor Signature</w:t>
            </w:r>
          </w:p>
        </w:tc>
        <w:tc>
          <w:tcPr>
            <w:tcW w:w="1310" w:type="pct"/>
            <w:tcBorders>
              <w:left w:val="nil"/>
              <w:right w:val="nil"/>
            </w:tcBorders>
          </w:tcPr>
          <w:p w14:paraId="36EBD6EF" w14:textId="77777777" w:rsidR="00ED613D" w:rsidRDefault="00ED613D" w:rsidP="006D7DF1">
            <w:pPr>
              <w:pStyle w:val="In-fill0"/>
              <w:widowControl w:val="0"/>
              <w:spacing w:line="220" w:lineRule="exact"/>
              <w:rPr>
                <w:snapToGrid/>
              </w:rPr>
            </w:pPr>
            <w:r>
              <w:rPr>
                <w:snapToGrid/>
              </w:rPr>
              <w:fldChar w:fldCharType="begin">
                <w:ffData>
                  <w:name w:val=""/>
                  <w:enabled/>
                  <w:calcOnExit w:val="0"/>
                  <w:textInput/>
                </w:ffData>
              </w:fldChar>
            </w:r>
            <w:r>
              <w:rPr>
                <w:snapToGrid/>
              </w:rPr>
              <w:instrText xml:space="preserve"> FORMTEXT </w:instrText>
            </w:r>
            <w:r>
              <w:rPr>
                <w:snapToGrid/>
              </w:rPr>
            </w:r>
            <w:r>
              <w:rPr>
                <w:snapToGrid/>
              </w:rPr>
              <w:fldChar w:fldCharType="separate"/>
            </w:r>
            <w:r>
              <w:rPr>
                <w:rFonts w:ascii="MS Gothic" w:eastAsia="MS Gothic" w:hAnsi="MS Gothic" w:cs="MS Gothic" w:hint="eastAsia"/>
                <w:noProof/>
                <w:snapToGrid/>
              </w:rPr>
              <w:t> </w:t>
            </w:r>
            <w:r>
              <w:rPr>
                <w:rFonts w:ascii="MS Gothic" w:eastAsia="MS Gothic" w:hAnsi="MS Gothic" w:cs="MS Gothic" w:hint="eastAsia"/>
                <w:noProof/>
                <w:snapToGrid/>
              </w:rPr>
              <w:t> </w:t>
            </w:r>
            <w:r>
              <w:rPr>
                <w:rFonts w:ascii="MS Gothic" w:eastAsia="MS Gothic" w:hAnsi="MS Gothic" w:cs="MS Gothic" w:hint="eastAsia"/>
                <w:noProof/>
                <w:snapToGrid/>
              </w:rPr>
              <w:t> </w:t>
            </w:r>
            <w:r>
              <w:rPr>
                <w:rFonts w:ascii="MS Gothic" w:eastAsia="MS Gothic" w:hAnsi="MS Gothic" w:cs="MS Gothic" w:hint="eastAsia"/>
                <w:noProof/>
                <w:snapToGrid/>
              </w:rPr>
              <w:t> </w:t>
            </w:r>
            <w:r>
              <w:rPr>
                <w:rFonts w:ascii="MS Gothic" w:eastAsia="MS Gothic" w:hAnsi="MS Gothic" w:cs="MS Gothic" w:hint="eastAsia"/>
                <w:noProof/>
                <w:snapToGrid/>
              </w:rPr>
              <w:t> </w:t>
            </w:r>
            <w:r>
              <w:rPr>
                <w:snapToGrid/>
              </w:rPr>
              <w:fldChar w:fldCharType="end"/>
            </w:r>
          </w:p>
        </w:tc>
        <w:tc>
          <w:tcPr>
            <w:tcW w:w="758" w:type="pct"/>
            <w:tcBorders>
              <w:left w:val="nil"/>
              <w:right w:val="nil"/>
            </w:tcBorders>
            <w:shd w:val="pct12" w:color="auto" w:fill="auto"/>
            <w:vAlign w:val="center"/>
          </w:tcPr>
          <w:p w14:paraId="10A16632" w14:textId="77777777" w:rsidR="00ED613D" w:rsidRDefault="00ED613D" w:rsidP="006D7DF1">
            <w:pPr>
              <w:pStyle w:val="In-fill0"/>
              <w:rPr>
                <w:snapToGrid/>
              </w:rPr>
            </w:pPr>
            <w:r>
              <w:rPr>
                <w:snapToGrid/>
              </w:rPr>
              <w:t>Date</w:t>
            </w:r>
          </w:p>
          <w:p w14:paraId="1ADA37B3" w14:textId="77777777" w:rsidR="00ED613D" w:rsidRPr="00886F80" w:rsidRDefault="00ED613D" w:rsidP="006D7DF1">
            <w:pPr>
              <w:pStyle w:val="In-fill0"/>
            </w:pPr>
          </w:p>
        </w:tc>
        <w:tc>
          <w:tcPr>
            <w:tcW w:w="1536" w:type="pct"/>
            <w:tcBorders>
              <w:left w:val="nil"/>
              <w:right w:val="nil"/>
            </w:tcBorders>
          </w:tcPr>
          <w:p w14:paraId="409795F5" w14:textId="77777777" w:rsidR="00ED613D" w:rsidRDefault="00ED613D" w:rsidP="006D7DF1">
            <w:pPr>
              <w:pStyle w:val="In-fill0"/>
              <w:widowControl w:val="0"/>
              <w:spacing w:line="220" w:lineRule="exact"/>
              <w:rPr>
                <w:snapToGrid/>
              </w:rPr>
            </w:pPr>
          </w:p>
        </w:tc>
      </w:tr>
    </w:tbl>
    <w:p w14:paraId="24BB6450" w14:textId="77777777" w:rsidR="00ED613D" w:rsidRDefault="00ED613D" w:rsidP="00ED613D">
      <w:pPr>
        <w:rPr>
          <w:b/>
          <w:bCs/>
        </w:rPr>
      </w:pPr>
    </w:p>
    <w:p w14:paraId="4404127A" w14:textId="77777777" w:rsidR="00ED613D" w:rsidRPr="00E72A43" w:rsidRDefault="00ED613D" w:rsidP="00ED613D">
      <w:pPr>
        <w:rPr>
          <w:b/>
          <w:color w:val="FF0000"/>
          <w:sz w:val="24"/>
        </w:rPr>
      </w:pPr>
      <w:r w:rsidRPr="00E72A43">
        <w:rPr>
          <w:b/>
          <w:color w:val="FF0000"/>
          <w:sz w:val="24"/>
        </w:rPr>
        <w:t>Should the above bank details change,</w:t>
      </w:r>
      <w:r>
        <w:rPr>
          <w:b/>
          <w:color w:val="FF0000"/>
          <w:sz w:val="24"/>
        </w:rPr>
        <w:t xml:space="preserve"> p</w:t>
      </w:r>
      <w:r w:rsidRPr="00E72A43">
        <w:rPr>
          <w:b/>
          <w:color w:val="FF0000"/>
          <w:sz w:val="24"/>
        </w:rPr>
        <w:t xml:space="preserve">lease notify us immediately. </w:t>
      </w:r>
    </w:p>
    <w:p w14:paraId="6B459BBF" w14:textId="77777777" w:rsidR="00ED613D" w:rsidRPr="001D4AAB" w:rsidRDefault="00ED613D" w:rsidP="00ED613D">
      <w:pPr>
        <w:rPr>
          <w:b/>
          <w:u w:val="single"/>
        </w:rPr>
      </w:pPr>
      <w:r w:rsidRPr="001D4AAB">
        <w:rPr>
          <w:b/>
          <w:u w:val="single"/>
        </w:rPr>
        <w:t>Data Protection:</w:t>
      </w:r>
    </w:p>
    <w:p w14:paraId="6874EEE3" w14:textId="690C1D01" w:rsidR="00ED613D" w:rsidRDefault="00ED613D" w:rsidP="00ED613D">
      <w:r>
        <w:rPr>
          <w:lang w:val="en"/>
        </w:rPr>
        <w:t>The British Council will process your personal data to carry out payments for contracted services. This processing on the lawful basis of the performance of a contract is also necessary to comply with national commercial, tax and financial legislation. We will keep your personal information while the contractual relationship is in place or as long as established by the above-mentioned legislation.</w:t>
      </w:r>
      <w:r>
        <w:rPr>
          <w:lang w:val="en"/>
        </w:rPr>
        <w:br/>
      </w:r>
      <w:r>
        <w:rPr>
          <w:lang w:val="en"/>
        </w:rPr>
        <w:br/>
        <w:t xml:space="preserve">We will share your data with our banks, authorized public administrations and our headquarters in the UK. We will also share your data with our corporate service providers as Data Processors and transfer it to our Shared Services subsidiary, based outside of the European Economic Area, with the appropriate safeguards as established by the European Commission. </w:t>
      </w:r>
      <w:r>
        <w:t xml:space="preserve">You have the rights to access your personal data, to ask us to correct any inaccuracies or to erase your data or to ask us to stop using your data by contacting us at </w:t>
      </w:r>
      <w:hyperlink r:id="rId16" w:history="1">
        <w:r>
          <w:rPr>
            <w:rStyle w:val="Hyperlink"/>
          </w:rPr>
          <w:t>igdisclosures@britishcouncil.org</w:t>
        </w:r>
      </w:hyperlink>
      <w:r>
        <w:t>. If you have concerns about how we have used your personal information, you also have the right to complain to a privacy regulator.</w:t>
      </w:r>
      <w:r>
        <w:br/>
      </w:r>
      <w:r>
        <w:br/>
        <w:t xml:space="preserve">For more information please refer to our corporate website, </w:t>
      </w:r>
      <w:hyperlink r:id="rId17" w:history="1">
        <w:r>
          <w:rPr>
            <w:rStyle w:val="Hyperlink"/>
          </w:rPr>
          <w:t>www.britishcouncil.org/privacy</w:t>
        </w:r>
      </w:hyperlink>
      <w:r>
        <w:t xml:space="preserve"> or contact your local British Council office”</w:t>
      </w:r>
      <w:r w:rsidR="00B42B71">
        <w:t>.</w:t>
      </w:r>
    </w:p>
    <w:sectPr w:rsidR="00ED613D" w:rsidSect="005D4F66">
      <w:headerReference w:type="default" r:id="rId18"/>
      <w:footerReference w:type="default" r:id="rId19"/>
      <w:headerReference w:type="first" r:id="rId20"/>
      <w:pgSz w:w="11906" w:h="16838" w:code="9"/>
      <w:pgMar w:top="1244" w:right="851" w:bottom="1134" w:left="1134" w:header="680" w:footer="45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F9DCC" w14:textId="77777777" w:rsidR="00B36DA2" w:rsidRDefault="00B36DA2">
      <w:r>
        <w:separator/>
      </w:r>
    </w:p>
  </w:endnote>
  <w:endnote w:type="continuationSeparator" w:id="0">
    <w:p w14:paraId="22FBCCA4" w14:textId="77777777" w:rsidR="00B36DA2" w:rsidRDefault="00B36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ritish Council Sans">
    <w:altName w:val="British Council Sans"/>
    <w:charset w:val="A1"/>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10B22" w14:textId="77777777" w:rsidR="00231412" w:rsidRPr="00D06162" w:rsidRDefault="00231412" w:rsidP="00D06162">
    <w:pPr>
      <w:spacing w:before="120"/>
      <w:jc w:val="both"/>
      <w:rPr>
        <w:b/>
        <w:bCs/>
        <w:sz w:val="12"/>
        <w:szCs w:val="12"/>
      </w:rPr>
    </w:pPr>
    <w:r>
      <w:rPr>
        <w:sz w:val="12"/>
        <w:szCs w:val="12"/>
      </w:rPr>
      <w:t>T</w:t>
    </w:r>
    <w:r w:rsidRPr="00D06162">
      <w:rPr>
        <w:sz w:val="12"/>
        <w:szCs w:val="12"/>
      </w:rPr>
      <w:t xml:space="preserve">he </w:t>
    </w:r>
    <w:smartTag w:uri="urn:schemas-microsoft-com:office:smarttags" w:element="country-region">
      <w:smartTag w:uri="urn:schemas-microsoft-com:office:smarttags" w:element="place">
        <w:r w:rsidRPr="00D06162">
          <w:rPr>
            <w:sz w:val="12"/>
            <w:szCs w:val="12"/>
          </w:rPr>
          <w:t>United Kingdom</w:t>
        </w:r>
      </w:smartTag>
    </w:smartTag>
    <w:r w:rsidRPr="00D06162">
      <w:rPr>
        <w:sz w:val="12"/>
        <w:szCs w:val="12"/>
      </w:rPr>
      <w:t>’s international organisation for cultural relations and educational opportunities.  A registered charity: 209131 (</w:t>
    </w:r>
    <w:smartTag w:uri="urn:schemas-microsoft-com:office:smarttags" w:element="country-region">
      <w:r w:rsidRPr="00D06162">
        <w:rPr>
          <w:sz w:val="12"/>
          <w:szCs w:val="12"/>
        </w:rPr>
        <w:t>England</w:t>
      </w:r>
    </w:smartTag>
    <w:r w:rsidRPr="00D06162">
      <w:rPr>
        <w:sz w:val="12"/>
        <w:szCs w:val="12"/>
      </w:rPr>
      <w:t xml:space="preserve"> and </w:t>
    </w:r>
    <w:smartTag w:uri="urn:schemas-microsoft-com:office:smarttags" w:element="country-region">
      <w:smartTag w:uri="urn:schemas-microsoft-com:office:smarttags" w:element="place">
        <w:r w:rsidRPr="00D06162">
          <w:rPr>
            <w:sz w:val="12"/>
            <w:szCs w:val="12"/>
          </w:rPr>
          <w:t>Wales</w:t>
        </w:r>
      </w:smartTag>
    </w:smartTag>
    <w:r w:rsidRPr="00D06162">
      <w:rPr>
        <w:sz w:val="12"/>
        <w:szCs w:val="12"/>
      </w:rPr>
      <w:t>). SC037733 (</w:t>
    </w:r>
    <w:smartTag w:uri="urn:schemas-microsoft-com:office:smarttags" w:element="country-region">
      <w:smartTag w:uri="urn:schemas-microsoft-com:office:smarttags" w:element="place">
        <w:r w:rsidRPr="00D06162">
          <w:rPr>
            <w:sz w:val="12"/>
            <w:szCs w:val="12"/>
          </w:rPr>
          <w:t>Scotland</w:t>
        </w:r>
      </w:smartTag>
    </w:smartTag>
    <w:r w:rsidRPr="00D06162">
      <w:rPr>
        <w:sz w:val="12"/>
        <w:szCs w:val="12"/>
      </w:rPr>
      <w:t xml:space="preserve">). </w:t>
    </w:r>
  </w:p>
  <w:p w14:paraId="3B051169" w14:textId="77777777" w:rsidR="00231412" w:rsidRDefault="00231412">
    <w:pPr>
      <w:pStyle w:val="Footer"/>
    </w:pPr>
  </w:p>
  <w:p w14:paraId="4C79BEF0" w14:textId="77777777" w:rsidR="00231412" w:rsidRDefault="00231412" w:rsidP="00D06162">
    <w:pPr>
      <w:pStyle w:val="Footer"/>
    </w:pPr>
    <w:r>
      <w:t xml:space="preserve">Page </w:t>
    </w:r>
    <w:r>
      <w:fldChar w:fldCharType="begin"/>
    </w:r>
    <w:r>
      <w:instrText xml:space="preserve"> PAGE </w:instrText>
    </w:r>
    <w:r>
      <w:fldChar w:fldCharType="separate"/>
    </w:r>
    <w:r w:rsidR="002E083D">
      <w:rPr>
        <w:noProof/>
      </w:rPr>
      <w:t>5</w:t>
    </w:r>
    <w:r>
      <w:fldChar w:fldCharType="end"/>
    </w:r>
    <w:r>
      <w:t xml:space="preserve"> of </w:t>
    </w:r>
    <w:r w:rsidR="000023D5">
      <w:fldChar w:fldCharType="begin"/>
    </w:r>
    <w:r w:rsidR="000023D5">
      <w:instrText xml:space="preserve"> NUMPAGES </w:instrText>
    </w:r>
    <w:r w:rsidR="000023D5">
      <w:fldChar w:fldCharType="separate"/>
    </w:r>
    <w:r w:rsidR="002E083D">
      <w:rPr>
        <w:noProof/>
      </w:rPr>
      <w:t>6</w:t>
    </w:r>
    <w:r w:rsidR="000023D5">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FD6815" w14:textId="77777777" w:rsidR="00B36DA2" w:rsidRDefault="00B36DA2">
      <w:r>
        <w:separator/>
      </w:r>
    </w:p>
  </w:footnote>
  <w:footnote w:type="continuationSeparator" w:id="0">
    <w:p w14:paraId="70C88740" w14:textId="77777777" w:rsidR="00B36DA2" w:rsidRDefault="00B36D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Borders>
        <w:bottom w:val="single" w:sz="4" w:space="0" w:color="auto"/>
      </w:tblBorders>
      <w:tblLayout w:type="fixed"/>
      <w:tblCellMar>
        <w:left w:w="0" w:type="dxa"/>
        <w:right w:w="0" w:type="dxa"/>
      </w:tblCellMar>
      <w:tblLook w:val="0000" w:firstRow="0" w:lastRow="0" w:firstColumn="0" w:lastColumn="0" w:noHBand="0" w:noVBand="0"/>
    </w:tblPr>
    <w:tblGrid>
      <w:gridCol w:w="4395"/>
      <w:gridCol w:w="5528"/>
    </w:tblGrid>
    <w:tr w:rsidR="00231412" w14:paraId="20D4B274" w14:textId="77777777" w:rsidTr="00D06162">
      <w:trPr>
        <w:trHeight w:hRule="exact" w:val="1280"/>
      </w:trPr>
      <w:tc>
        <w:tcPr>
          <w:tcW w:w="4395" w:type="dxa"/>
          <w:tcBorders>
            <w:bottom w:val="single" w:sz="4" w:space="0" w:color="auto"/>
          </w:tcBorders>
        </w:tcPr>
        <w:p w14:paraId="1569941C" w14:textId="77777777" w:rsidR="00231412" w:rsidRDefault="0018661B" w:rsidP="00D85425">
          <w:pPr>
            <w:pStyle w:val="Header"/>
            <w:jc w:val="left"/>
          </w:pPr>
          <w:bookmarkStart w:id="3" w:name="bclogo"/>
          <w:bookmarkEnd w:id="3"/>
          <w:r>
            <w:rPr>
              <w:noProof/>
              <w:lang w:eastAsia="en-GB"/>
            </w:rPr>
            <w:drawing>
              <wp:inline distT="0" distB="0" distL="0" distR="0" wp14:anchorId="4142D53F" wp14:editId="3BFB9AB8">
                <wp:extent cx="1440180" cy="396240"/>
                <wp:effectExtent l="0" t="0" r="7620" b="3810"/>
                <wp:docPr id="1" name="Picture 1" descr="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0180" cy="396240"/>
                        </a:xfrm>
                        <a:prstGeom prst="rect">
                          <a:avLst/>
                        </a:prstGeom>
                        <a:noFill/>
                        <a:ln>
                          <a:noFill/>
                        </a:ln>
                      </pic:spPr>
                    </pic:pic>
                  </a:graphicData>
                </a:graphic>
              </wp:inline>
            </w:drawing>
          </w:r>
        </w:p>
      </w:tc>
      <w:tc>
        <w:tcPr>
          <w:tcW w:w="5528" w:type="dxa"/>
          <w:tcBorders>
            <w:bottom w:val="single" w:sz="4" w:space="0" w:color="auto"/>
          </w:tcBorders>
        </w:tcPr>
        <w:p w14:paraId="0E63AC46" w14:textId="77777777" w:rsidR="00231412" w:rsidRPr="00005393" w:rsidRDefault="00231412" w:rsidP="00D85425">
          <w:pPr>
            <w:pStyle w:val="Header"/>
            <w:tabs>
              <w:tab w:val="clear" w:pos="4153"/>
              <w:tab w:val="clear" w:pos="8306"/>
            </w:tabs>
            <w:rPr>
              <w:sz w:val="44"/>
              <w:szCs w:val="44"/>
            </w:rPr>
          </w:pPr>
        </w:p>
      </w:tc>
    </w:tr>
  </w:tbl>
  <w:p w14:paraId="1ACEC863" w14:textId="77777777" w:rsidR="00231412" w:rsidRPr="005D4F66" w:rsidRDefault="00231412">
    <w:pPr>
      <w:pStyle w:val="Header"/>
      <w:rPr>
        <w:sz w:val="1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C5AA3" w14:textId="1E62E8C1" w:rsidR="00703C8B" w:rsidRDefault="00703C8B" w:rsidP="00703C8B">
    <w:pPr>
      <w:pStyle w:val="Header"/>
      <w:tabs>
        <w:tab w:val="clear" w:pos="4153"/>
        <w:tab w:val="clear" w:pos="8306"/>
        <w:tab w:val="left" w:pos="720"/>
        <w:tab w:val="left" w:pos="1440"/>
        <w:tab w:val="left" w:pos="2160"/>
        <w:tab w:val="left" w:pos="2880"/>
        <w:tab w:val="left" w:pos="3600"/>
      </w:tabs>
      <w:jc w:val="left"/>
    </w:pPr>
    <w:r>
      <w:rPr>
        <w:noProof/>
        <w:lang w:eastAsia="en-GB"/>
      </w:rPr>
      <w:drawing>
        <wp:inline distT="0" distB="0" distL="0" distR="0" wp14:anchorId="3E6B4D99" wp14:editId="358CCEBC">
          <wp:extent cx="1440180" cy="396240"/>
          <wp:effectExtent l="0" t="0" r="7620" b="3810"/>
          <wp:docPr id="2" name="Picture 2" descr="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0180" cy="396240"/>
                  </a:xfrm>
                  <a:prstGeom prst="rect">
                    <a:avLst/>
                  </a:prstGeom>
                  <a:noFill/>
                  <a:ln>
                    <a:noFill/>
                  </a:ln>
                </pic:spPr>
              </pic:pic>
            </a:graphicData>
          </a:graphic>
        </wp:inline>
      </w:drawing>
    </w:r>
    <w:r>
      <w:tab/>
    </w:r>
    <w:r>
      <w:tab/>
    </w:r>
    <w:r>
      <w:tab/>
    </w:r>
    <w:r>
      <w:tab/>
    </w:r>
    <w:r w:rsidR="00B42B71">
      <w:t xml:space="preserve">       </w:t>
    </w:r>
    <w:r>
      <w:t>Terms and Conditions</w:t>
    </w:r>
    <w:r w:rsidR="00B42B71">
      <w:t xml:space="preserve">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12A9A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1222CD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DEACD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F165E3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D4EE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73E51D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C0E952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00E2D0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1A2E4C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9622C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392B27"/>
    <w:multiLevelType w:val="hybridMultilevel"/>
    <w:tmpl w:val="516E393A"/>
    <w:lvl w:ilvl="0" w:tplc="23303426">
      <w:start w:val="1"/>
      <w:numFmt w:val="bullet"/>
      <w:lvlText w:val=""/>
      <w:lvlJc w:val="left"/>
      <w:pPr>
        <w:tabs>
          <w:tab w:val="num" w:pos="397"/>
        </w:tabs>
        <w:ind w:left="397" w:hanging="397"/>
      </w:pPr>
      <w:rPr>
        <w:rFonts w:ascii="Symbol" w:hAnsi="Symbol" w:hint="default"/>
      </w:rPr>
    </w:lvl>
    <w:lvl w:ilvl="1" w:tplc="6D70FE38">
      <w:start w:val="1"/>
      <w:numFmt w:val="bullet"/>
      <w:lvlText w:val=""/>
      <w:lvlJc w:val="left"/>
      <w:pPr>
        <w:tabs>
          <w:tab w:val="num" w:pos="794"/>
        </w:tabs>
        <w:ind w:left="794" w:hanging="397"/>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D32B1C"/>
    <w:multiLevelType w:val="multilevel"/>
    <w:tmpl w:val="963A9C5C"/>
    <w:lvl w:ilvl="0">
      <w:start w:val="1"/>
      <w:numFmt w:val="decimal"/>
      <w:pStyle w:val="NumberedParagraph"/>
      <w:lvlText w:val="%1"/>
      <w:lvlJc w:val="left"/>
      <w:pPr>
        <w:tabs>
          <w:tab w:val="num" w:pos="567"/>
        </w:tabs>
        <w:ind w:left="567" w:hanging="567"/>
      </w:pPr>
    </w:lvl>
    <w:lvl w:ilvl="1">
      <w:start w:val="1"/>
      <w:numFmt w:val="decimal"/>
      <w:lvlText w:val="%1.%2"/>
      <w:lvlJc w:val="left"/>
      <w:pPr>
        <w:tabs>
          <w:tab w:val="num" w:pos="1134"/>
        </w:tabs>
        <w:ind w:left="1134" w:hanging="567"/>
      </w:pPr>
    </w:lvl>
    <w:lvl w:ilvl="2">
      <w:start w:val="1"/>
      <w:numFmt w:val="decimal"/>
      <w:lvlText w:val="%1.%2.%3"/>
      <w:lvlJc w:val="left"/>
      <w:pPr>
        <w:tabs>
          <w:tab w:val="num" w:pos="1701"/>
        </w:tabs>
        <w:ind w:left="1701" w:hanging="567"/>
      </w:pPr>
    </w:lvl>
    <w:lvl w:ilvl="3">
      <w:start w:val="1"/>
      <w:numFmt w:val="decimal"/>
      <w:lvlText w:val="%1.%2.%3.%4"/>
      <w:lvlJc w:val="left"/>
      <w:pPr>
        <w:tabs>
          <w:tab w:val="num" w:pos="2421"/>
        </w:tabs>
        <w:ind w:left="2268" w:hanging="567"/>
      </w:pPr>
    </w:lvl>
    <w:lvl w:ilvl="4">
      <w:start w:val="1"/>
      <w:numFmt w:val="decimal"/>
      <w:lvlText w:val="%1.%2.%3.%4.%5"/>
      <w:lvlJc w:val="left"/>
      <w:pPr>
        <w:tabs>
          <w:tab w:val="num" w:pos="2781"/>
        </w:tabs>
        <w:ind w:left="2268" w:hanging="567"/>
      </w:pPr>
    </w:lvl>
    <w:lvl w:ilvl="5">
      <w:start w:val="1"/>
      <w:numFmt w:val="decimal"/>
      <w:lvlText w:val="%1.%2.%3.%4.%5.%6"/>
      <w:lvlJc w:val="left"/>
      <w:pPr>
        <w:tabs>
          <w:tab w:val="num" w:pos="2781"/>
        </w:tabs>
        <w:ind w:left="2268" w:hanging="567"/>
      </w:pPr>
    </w:lvl>
    <w:lvl w:ilvl="6">
      <w:start w:val="1"/>
      <w:numFmt w:val="decimal"/>
      <w:lvlText w:val="%1.%2.%3.%4.%5.%6.%7"/>
      <w:lvlJc w:val="left"/>
      <w:pPr>
        <w:tabs>
          <w:tab w:val="num" w:pos="3141"/>
        </w:tabs>
        <w:ind w:left="2268" w:hanging="567"/>
      </w:pPr>
    </w:lvl>
    <w:lvl w:ilvl="7">
      <w:start w:val="1"/>
      <w:numFmt w:val="decimal"/>
      <w:lvlText w:val="%1.%2.%3.%4.%5.%6.%7.%8"/>
      <w:lvlJc w:val="left"/>
      <w:pPr>
        <w:tabs>
          <w:tab w:val="num" w:pos="3141"/>
        </w:tabs>
        <w:ind w:left="2268" w:hanging="567"/>
      </w:pPr>
    </w:lvl>
    <w:lvl w:ilvl="8">
      <w:start w:val="1"/>
      <w:numFmt w:val="decimal"/>
      <w:lvlText w:val="%1.%2.%3.%4.%5.%6.%7.%8.%9"/>
      <w:lvlJc w:val="left"/>
      <w:pPr>
        <w:tabs>
          <w:tab w:val="num" w:pos="3501"/>
        </w:tabs>
        <w:ind w:left="2268" w:hanging="567"/>
      </w:pPr>
    </w:lvl>
  </w:abstractNum>
  <w:abstractNum w:abstractNumId="12" w15:restartNumberingAfterBreak="0">
    <w:nsid w:val="053445C4"/>
    <w:multiLevelType w:val="multilevel"/>
    <w:tmpl w:val="42D2C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6C8468D"/>
    <w:multiLevelType w:val="hybridMultilevel"/>
    <w:tmpl w:val="08D67A5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340"/>
        </w:tabs>
        <w:ind w:left="2340" w:hanging="36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0844415D"/>
    <w:multiLevelType w:val="hybridMultilevel"/>
    <w:tmpl w:val="A6823C1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B4038BB"/>
    <w:multiLevelType w:val="hybridMultilevel"/>
    <w:tmpl w:val="5BB6A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D2C0B92"/>
    <w:multiLevelType w:val="hybridMultilevel"/>
    <w:tmpl w:val="182EDD60"/>
    <w:lvl w:ilvl="0" w:tplc="0409001B">
      <w:start w:val="1"/>
      <w:numFmt w:val="lowerRoman"/>
      <w:lvlText w:val="%1."/>
      <w:lvlJc w:val="right"/>
      <w:pPr>
        <w:tabs>
          <w:tab w:val="num" w:pos="720"/>
        </w:tabs>
        <w:ind w:left="720" w:hanging="360"/>
      </w:pPr>
      <w:rPr>
        <w:rFonts w:hint="default"/>
      </w:rPr>
    </w:lvl>
    <w:lvl w:ilvl="1" w:tplc="0809001B">
      <w:start w:val="1"/>
      <w:numFmt w:val="lowerRoman"/>
      <w:lvlText w:val="%2."/>
      <w:lvlJc w:val="right"/>
      <w:pPr>
        <w:tabs>
          <w:tab w:val="num" w:pos="1260"/>
        </w:tabs>
        <w:ind w:left="1260" w:hanging="18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0E4E01F1"/>
    <w:multiLevelType w:val="multilevel"/>
    <w:tmpl w:val="E7A66762"/>
    <w:lvl w:ilvl="0">
      <w:start w:val="1"/>
      <w:numFmt w:val="decimal"/>
      <w:pStyle w:val="NumberedSubHeading"/>
      <w:lvlText w:val="%1 "/>
      <w:lvlJc w:val="left"/>
      <w:pPr>
        <w:tabs>
          <w:tab w:val="num" w:pos="567"/>
        </w:tabs>
        <w:ind w:left="567" w:hanging="567"/>
      </w:pPr>
    </w:lvl>
    <w:lvl w:ilvl="1">
      <w:start w:val="1"/>
      <w:numFmt w:val="decimal"/>
      <w:pStyle w:val="NumberedBodyText"/>
      <w:lvlText w:val="%1.%2"/>
      <w:lvlJc w:val="left"/>
      <w:pPr>
        <w:tabs>
          <w:tab w:val="num" w:pos="567"/>
        </w:tabs>
        <w:ind w:left="567" w:hanging="567"/>
      </w:pPr>
    </w:lvl>
    <w:lvl w:ilvl="2">
      <w:start w:val="1"/>
      <w:numFmt w:val="decimal"/>
      <w:lvlText w:val="%1.%2.%3 "/>
      <w:lvlJc w:val="left"/>
      <w:pPr>
        <w:tabs>
          <w:tab w:val="num" w:pos="1134"/>
        </w:tabs>
        <w:ind w:left="1134" w:hanging="567"/>
      </w:pPr>
    </w:lvl>
    <w:lvl w:ilvl="3">
      <w:start w:val="1"/>
      <w:numFmt w:val="decimal"/>
      <w:lvlText w:val="%1.%2.%3.%4"/>
      <w:lvlJc w:val="left"/>
      <w:pPr>
        <w:tabs>
          <w:tab w:val="num" w:pos="1854"/>
        </w:tabs>
        <w:ind w:left="1701" w:hanging="567"/>
      </w:pPr>
    </w:lvl>
    <w:lvl w:ilvl="4">
      <w:start w:val="1"/>
      <w:numFmt w:val="decimal"/>
      <w:lvlText w:val="%1.%2.%3.%4.%5 "/>
      <w:lvlJc w:val="left"/>
      <w:pPr>
        <w:tabs>
          <w:tab w:val="num" w:pos="2781"/>
        </w:tabs>
        <w:ind w:left="2268" w:hanging="567"/>
      </w:pPr>
    </w:lvl>
    <w:lvl w:ilvl="5">
      <w:start w:val="1"/>
      <w:numFmt w:val="decimal"/>
      <w:lvlText w:val="%1.%2.%3.%4.%5.%6 "/>
      <w:lvlJc w:val="left"/>
      <w:pPr>
        <w:tabs>
          <w:tab w:val="num" w:pos="3141"/>
        </w:tabs>
        <w:ind w:left="2268" w:hanging="567"/>
      </w:pPr>
    </w:lvl>
    <w:lvl w:ilvl="6">
      <w:start w:val="1"/>
      <w:numFmt w:val="decimal"/>
      <w:lvlText w:val="%1.%2.%3.%4.%5.%6.%7 "/>
      <w:lvlJc w:val="left"/>
      <w:pPr>
        <w:tabs>
          <w:tab w:val="num" w:pos="3141"/>
        </w:tabs>
        <w:ind w:left="2268" w:hanging="567"/>
      </w:pPr>
    </w:lvl>
    <w:lvl w:ilvl="7">
      <w:start w:val="1"/>
      <w:numFmt w:val="decimal"/>
      <w:lvlText w:val="%1.%2.%3.%4.%5.%6.%7.%8 "/>
      <w:lvlJc w:val="left"/>
      <w:pPr>
        <w:tabs>
          <w:tab w:val="num" w:pos="3501"/>
        </w:tabs>
        <w:ind w:left="2268" w:hanging="567"/>
      </w:pPr>
    </w:lvl>
    <w:lvl w:ilvl="8">
      <w:start w:val="1"/>
      <w:numFmt w:val="decimal"/>
      <w:lvlText w:val="%1.%2.%3.%4.%5.%6.%7.%8.%9 "/>
      <w:lvlJc w:val="left"/>
      <w:pPr>
        <w:tabs>
          <w:tab w:val="num" w:pos="3501"/>
        </w:tabs>
        <w:ind w:left="2268" w:hanging="567"/>
      </w:pPr>
    </w:lvl>
  </w:abstractNum>
  <w:abstractNum w:abstractNumId="18" w15:restartNumberingAfterBreak="0">
    <w:nsid w:val="131C53F5"/>
    <w:multiLevelType w:val="hybridMultilevel"/>
    <w:tmpl w:val="6F8CE894"/>
    <w:lvl w:ilvl="0" w:tplc="D23E2CB4">
      <w:numFmt w:val="bullet"/>
      <w:lvlText w:val=""/>
      <w:lvlJc w:val="left"/>
      <w:pPr>
        <w:tabs>
          <w:tab w:val="num" w:pos="1080"/>
        </w:tabs>
        <w:ind w:left="1080" w:hanging="720"/>
      </w:pPr>
      <w:rPr>
        <w:rFonts w:ascii="Wingdings" w:eastAsia="SimSun" w:hAnsi="Wingdings" w:cs="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3CF70F5"/>
    <w:multiLevelType w:val="hybridMultilevel"/>
    <w:tmpl w:val="683C3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60F3536"/>
    <w:multiLevelType w:val="hybridMultilevel"/>
    <w:tmpl w:val="9FD6516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7BD3AF9"/>
    <w:multiLevelType w:val="hybridMultilevel"/>
    <w:tmpl w:val="9FD6516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7F05357"/>
    <w:multiLevelType w:val="hybridMultilevel"/>
    <w:tmpl w:val="03E26D7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8057B9B"/>
    <w:multiLevelType w:val="multilevel"/>
    <w:tmpl w:val="74EC13EC"/>
    <w:lvl w:ilvl="0">
      <w:start w:val="1"/>
      <w:numFmt w:val="decimal"/>
      <w:lvlText w:val="%1"/>
      <w:lvlJc w:val="left"/>
      <w:pPr>
        <w:tabs>
          <w:tab w:val="num" w:pos="2880"/>
        </w:tabs>
        <w:ind w:left="2880" w:hanging="2880"/>
      </w:pPr>
      <w:rPr>
        <w:rFonts w:hint="default"/>
      </w:rPr>
    </w:lvl>
    <w:lvl w:ilvl="1">
      <w:start w:val="9"/>
      <w:numFmt w:val="decimal"/>
      <w:lvlText w:val="%1-%2"/>
      <w:lvlJc w:val="left"/>
      <w:pPr>
        <w:tabs>
          <w:tab w:val="num" w:pos="3600"/>
        </w:tabs>
        <w:ind w:left="3600" w:hanging="2880"/>
      </w:pPr>
      <w:rPr>
        <w:rFonts w:hint="default"/>
      </w:rPr>
    </w:lvl>
    <w:lvl w:ilvl="2">
      <w:start w:val="1"/>
      <w:numFmt w:val="decimal"/>
      <w:lvlText w:val="%1-%2.%3"/>
      <w:lvlJc w:val="left"/>
      <w:pPr>
        <w:tabs>
          <w:tab w:val="num" w:pos="4320"/>
        </w:tabs>
        <w:ind w:left="4320" w:hanging="2880"/>
      </w:pPr>
      <w:rPr>
        <w:rFonts w:hint="default"/>
      </w:rPr>
    </w:lvl>
    <w:lvl w:ilvl="3">
      <w:start w:val="1"/>
      <w:numFmt w:val="decimal"/>
      <w:lvlText w:val="%1-%2.%3.%4"/>
      <w:lvlJc w:val="left"/>
      <w:pPr>
        <w:tabs>
          <w:tab w:val="num" w:pos="5040"/>
        </w:tabs>
        <w:ind w:left="5040" w:hanging="2880"/>
      </w:pPr>
      <w:rPr>
        <w:rFonts w:hint="default"/>
      </w:rPr>
    </w:lvl>
    <w:lvl w:ilvl="4">
      <w:start w:val="1"/>
      <w:numFmt w:val="decimal"/>
      <w:lvlText w:val="%1-%2.%3.%4.%5"/>
      <w:lvlJc w:val="left"/>
      <w:pPr>
        <w:tabs>
          <w:tab w:val="num" w:pos="5760"/>
        </w:tabs>
        <w:ind w:left="5760" w:hanging="2880"/>
      </w:pPr>
      <w:rPr>
        <w:rFonts w:hint="default"/>
      </w:rPr>
    </w:lvl>
    <w:lvl w:ilvl="5">
      <w:start w:val="1"/>
      <w:numFmt w:val="decimal"/>
      <w:lvlText w:val="%1-%2.%3.%4.%5.%6"/>
      <w:lvlJc w:val="left"/>
      <w:pPr>
        <w:tabs>
          <w:tab w:val="num" w:pos="6480"/>
        </w:tabs>
        <w:ind w:left="6480" w:hanging="2880"/>
      </w:pPr>
      <w:rPr>
        <w:rFonts w:hint="default"/>
      </w:rPr>
    </w:lvl>
    <w:lvl w:ilvl="6">
      <w:start w:val="1"/>
      <w:numFmt w:val="decimal"/>
      <w:lvlText w:val="%1-%2.%3.%4.%5.%6.%7"/>
      <w:lvlJc w:val="left"/>
      <w:pPr>
        <w:tabs>
          <w:tab w:val="num" w:pos="7200"/>
        </w:tabs>
        <w:ind w:left="7200" w:hanging="2880"/>
      </w:pPr>
      <w:rPr>
        <w:rFonts w:hint="default"/>
      </w:rPr>
    </w:lvl>
    <w:lvl w:ilvl="7">
      <w:start w:val="1"/>
      <w:numFmt w:val="decimal"/>
      <w:lvlText w:val="%1-%2.%3.%4.%5.%6.%7.%8"/>
      <w:lvlJc w:val="left"/>
      <w:pPr>
        <w:tabs>
          <w:tab w:val="num" w:pos="7920"/>
        </w:tabs>
        <w:ind w:left="7920" w:hanging="2880"/>
      </w:pPr>
      <w:rPr>
        <w:rFonts w:hint="default"/>
      </w:rPr>
    </w:lvl>
    <w:lvl w:ilvl="8">
      <w:start w:val="1"/>
      <w:numFmt w:val="decimal"/>
      <w:lvlText w:val="%1-%2.%3.%4.%5.%6.%7.%8.%9"/>
      <w:lvlJc w:val="left"/>
      <w:pPr>
        <w:tabs>
          <w:tab w:val="num" w:pos="8640"/>
        </w:tabs>
        <w:ind w:left="8640" w:hanging="2880"/>
      </w:pPr>
      <w:rPr>
        <w:rFonts w:hint="default"/>
      </w:rPr>
    </w:lvl>
  </w:abstractNum>
  <w:abstractNum w:abstractNumId="24" w15:restartNumberingAfterBreak="0">
    <w:nsid w:val="2A891543"/>
    <w:multiLevelType w:val="hybridMultilevel"/>
    <w:tmpl w:val="DB248C8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2E8D0664"/>
    <w:multiLevelType w:val="hybridMultilevel"/>
    <w:tmpl w:val="BFE686E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25240D4"/>
    <w:multiLevelType w:val="hybridMultilevel"/>
    <w:tmpl w:val="AE9C44D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3D214F9C"/>
    <w:multiLevelType w:val="hybridMultilevel"/>
    <w:tmpl w:val="716CC63C"/>
    <w:lvl w:ilvl="0" w:tplc="23303426">
      <w:start w:val="1"/>
      <w:numFmt w:val="bullet"/>
      <w:lvlText w:val=""/>
      <w:lvlJc w:val="left"/>
      <w:pPr>
        <w:tabs>
          <w:tab w:val="num" w:pos="397"/>
        </w:tabs>
        <w:ind w:left="397" w:hanging="397"/>
      </w:pPr>
      <w:rPr>
        <w:rFonts w:ascii="Symbol" w:hAnsi="Symbol" w:hint="default"/>
      </w:rPr>
    </w:lvl>
    <w:lvl w:ilvl="1" w:tplc="0809000B">
      <w:start w:val="1"/>
      <w:numFmt w:val="bullet"/>
      <w:lvlText w:val=""/>
      <w:lvlJc w:val="left"/>
      <w:pPr>
        <w:tabs>
          <w:tab w:val="num" w:pos="1440"/>
        </w:tabs>
        <w:ind w:left="1440" w:hanging="360"/>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3E84D03"/>
    <w:multiLevelType w:val="hybridMultilevel"/>
    <w:tmpl w:val="48DED5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6EF76C7"/>
    <w:multiLevelType w:val="hybridMultilevel"/>
    <w:tmpl w:val="FFBEE0D2"/>
    <w:lvl w:ilvl="0" w:tplc="D23E2CB4">
      <w:numFmt w:val="bullet"/>
      <w:lvlText w:val=""/>
      <w:lvlJc w:val="left"/>
      <w:pPr>
        <w:tabs>
          <w:tab w:val="num" w:pos="1080"/>
        </w:tabs>
        <w:ind w:left="1080" w:hanging="720"/>
      </w:pPr>
      <w:rPr>
        <w:rFonts w:ascii="Wingdings" w:eastAsia="SimSun" w:hAnsi="Wingdings" w:cs="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AD0562B"/>
    <w:multiLevelType w:val="hybridMultilevel"/>
    <w:tmpl w:val="07D855B0"/>
    <w:lvl w:ilvl="0" w:tplc="0809000F">
      <w:start w:val="1"/>
      <w:numFmt w:val="decimal"/>
      <w:lvlText w:val="%1."/>
      <w:lvlJc w:val="left"/>
      <w:pPr>
        <w:tabs>
          <w:tab w:val="num" w:pos="720"/>
        </w:tabs>
        <w:ind w:left="720" w:hanging="360"/>
      </w:pPr>
      <w:rPr>
        <w:rFonts w:hint="default"/>
      </w:rPr>
    </w:lvl>
    <w:lvl w:ilvl="1" w:tplc="0809001B">
      <w:start w:val="1"/>
      <w:numFmt w:val="lowerRoman"/>
      <w:lvlText w:val="%2."/>
      <w:lvlJc w:val="right"/>
      <w:pPr>
        <w:tabs>
          <w:tab w:val="num" w:pos="1260"/>
        </w:tabs>
        <w:ind w:left="1260" w:hanging="18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4AEA476C"/>
    <w:multiLevelType w:val="hybridMultilevel"/>
    <w:tmpl w:val="32E85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BD956E7"/>
    <w:multiLevelType w:val="hybridMultilevel"/>
    <w:tmpl w:val="07D855B0"/>
    <w:lvl w:ilvl="0" w:tplc="0809000F">
      <w:start w:val="1"/>
      <w:numFmt w:val="decimal"/>
      <w:lvlText w:val="%1."/>
      <w:lvlJc w:val="left"/>
      <w:pPr>
        <w:tabs>
          <w:tab w:val="num" w:pos="720"/>
        </w:tabs>
        <w:ind w:left="720" w:hanging="360"/>
      </w:pPr>
      <w:rPr>
        <w:rFonts w:hint="default"/>
      </w:rPr>
    </w:lvl>
    <w:lvl w:ilvl="1" w:tplc="0809001B">
      <w:start w:val="1"/>
      <w:numFmt w:val="lowerRoman"/>
      <w:lvlText w:val="%2."/>
      <w:lvlJc w:val="right"/>
      <w:pPr>
        <w:tabs>
          <w:tab w:val="num" w:pos="1260"/>
        </w:tabs>
        <w:ind w:left="1260" w:hanging="18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629E1D44"/>
    <w:multiLevelType w:val="hybridMultilevel"/>
    <w:tmpl w:val="F7BED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3C817A4"/>
    <w:multiLevelType w:val="hybridMultilevel"/>
    <w:tmpl w:val="313A01DC"/>
    <w:lvl w:ilvl="0" w:tplc="08090001">
      <w:start w:val="1"/>
      <w:numFmt w:val="bullet"/>
      <w:lvlText w:val=""/>
      <w:lvlJc w:val="left"/>
      <w:pPr>
        <w:tabs>
          <w:tab w:val="num" w:pos="2340"/>
        </w:tabs>
        <w:ind w:left="2340" w:hanging="360"/>
      </w:pPr>
      <w:rPr>
        <w:rFonts w:ascii="Symbol" w:hAnsi="Symbol" w:hint="default"/>
      </w:rPr>
    </w:lvl>
    <w:lvl w:ilvl="1" w:tplc="08090003" w:tentative="1">
      <w:start w:val="1"/>
      <w:numFmt w:val="bullet"/>
      <w:lvlText w:val="o"/>
      <w:lvlJc w:val="left"/>
      <w:pPr>
        <w:tabs>
          <w:tab w:val="num" w:pos="3060"/>
        </w:tabs>
        <w:ind w:left="3060" w:hanging="360"/>
      </w:pPr>
      <w:rPr>
        <w:rFonts w:ascii="Courier New" w:hAnsi="Courier New" w:cs="Courier New" w:hint="default"/>
      </w:rPr>
    </w:lvl>
    <w:lvl w:ilvl="2" w:tplc="08090005">
      <w:start w:val="1"/>
      <w:numFmt w:val="bullet"/>
      <w:lvlText w:val=""/>
      <w:lvlJc w:val="left"/>
      <w:pPr>
        <w:tabs>
          <w:tab w:val="num" w:pos="3780"/>
        </w:tabs>
        <w:ind w:left="3780" w:hanging="360"/>
      </w:pPr>
      <w:rPr>
        <w:rFonts w:ascii="Wingdings" w:hAnsi="Wingdings" w:hint="default"/>
      </w:rPr>
    </w:lvl>
    <w:lvl w:ilvl="3" w:tplc="08090001" w:tentative="1">
      <w:start w:val="1"/>
      <w:numFmt w:val="bullet"/>
      <w:lvlText w:val=""/>
      <w:lvlJc w:val="left"/>
      <w:pPr>
        <w:tabs>
          <w:tab w:val="num" w:pos="4500"/>
        </w:tabs>
        <w:ind w:left="4500" w:hanging="360"/>
      </w:pPr>
      <w:rPr>
        <w:rFonts w:ascii="Symbol" w:hAnsi="Symbol" w:hint="default"/>
      </w:rPr>
    </w:lvl>
    <w:lvl w:ilvl="4" w:tplc="08090003" w:tentative="1">
      <w:start w:val="1"/>
      <w:numFmt w:val="bullet"/>
      <w:lvlText w:val="o"/>
      <w:lvlJc w:val="left"/>
      <w:pPr>
        <w:tabs>
          <w:tab w:val="num" w:pos="5220"/>
        </w:tabs>
        <w:ind w:left="5220" w:hanging="360"/>
      </w:pPr>
      <w:rPr>
        <w:rFonts w:ascii="Courier New" w:hAnsi="Courier New" w:cs="Courier New" w:hint="default"/>
      </w:rPr>
    </w:lvl>
    <w:lvl w:ilvl="5" w:tplc="08090005" w:tentative="1">
      <w:start w:val="1"/>
      <w:numFmt w:val="bullet"/>
      <w:lvlText w:val=""/>
      <w:lvlJc w:val="left"/>
      <w:pPr>
        <w:tabs>
          <w:tab w:val="num" w:pos="5940"/>
        </w:tabs>
        <w:ind w:left="5940" w:hanging="360"/>
      </w:pPr>
      <w:rPr>
        <w:rFonts w:ascii="Wingdings" w:hAnsi="Wingdings" w:hint="default"/>
      </w:rPr>
    </w:lvl>
    <w:lvl w:ilvl="6" w:tplc="08090001" w:tentative="1">
      <w:start w:val="1"/>
      <w:numFmt w:val="bullet"/>
      <w:lvlText w:val=""/>
      <w:lvlJc w:val="left"/>
      <w:pPr>
        <w:tabs>
          <w:tab w:val="num" w:pos="6660"/>
        </w:tabs>
        <w:ind w:left="6660" w:hanging="360"/>
      </w:pPr>
      <w:rPr>
        <w:rFonts w:ascii="Symbol" w:hAnsi="Symbol" w:hint="default"/>
      </w:rPr>
    </w:lvl>
    <w:lvl w:ilvl="7" w:tplc="08090003" w:tentative="1">
      <w:start w:val="1"/>
      <w:numFmt w:val="bullet"/>
      <w:lvlText w:val="o"/>
      <w:lvlJc w:val="left"/>
      <w:pPr>
        <w:tabs>
          <w:tab w:val="num" w:pos="7380"/>
        </w:tabs>
        <w:ind w:left="7380" w:hanging="360"/>
      </w:pPr>
      <w:rPr>
        <w:rFonts w:ascii="Courier New" w:hAnsi="Courier New" w:cs="Courier New" w:hint="default"/>
      </w:rPr>
    </w:lvl>
    <w:lvl w:ilvl="8" w:tplc="08090005" w:tentative="1">
      <w:start w:val="1"/>
      <w:numFmt w:val="bullet"/>
      <w:lvlText w:val=""/>
      <w:lvlJc w:val="left"/>
      <w:pPr>
        <w:tabs>
          <w:tab w:val="num" w:pos="8100"/>
        </w:tabs>
        <w:ind w:left="8100" w:hanging="360"/>
      </w:pPr>
      <w:rPr>
        <w:rFonts w:ascii="Wingdings" w:hAnsi="Wingdings" w:hint="default"/>
      </w:rPr>
    </w:lvl>
  </w:abstractNum>
  <w:abstractNum w:abstractNumId="35" w15:restartNumberingAfterBreak="0">
    <w:nsid w:val="790170A9"/>
    <w:multiLevelType w:val="hybridMultilevel"/>
    <w:tmpl w:val="BBA08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9C13ACF"/>
    <w:multiLevelType w:val="hybridMultilevel"/>
    <w:tmpl w:val="AABC7A6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01">
      <w:start w:val="1"/>
      <w:numFmt w:val="bullet"/>
      <w:lvlText w:val=""/>
      <w:lvlJc w:val="left"/>
      <w:pPr>
        <w:tabs>
          <w:tab w:val="num" w:pos="2340"/>
        </w:tabs>
        <w:ind w:left="2340" w:hanging="360"/>
      </w:pPr>
      <w:rPr>
        <w:rFonts w:ascii="Symbol" w:hAnsi="Symbol"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7E9165CC"/>
    <w:multiLevelType w:val="singleLevel"/>
    <w:tmpl w:val="AF96907E"/>
    <w:lvl w:ilvl="0">
      <w:start w:val="1"/>
      <w:numFmt w:val="bullet"/>
      <w:pStyle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7"/>
  </w:num>
  <w:num w:numId="12">
    <w:abstractNumId w:val="17"/>
  </w:num>
  <w:num w:numId="13">
    <w:abstractNumId w:val="11"/>
  </w:num>
  <w:num w:numId="14">
    <w:abstractNumId w:val="17"/>
  </w:num>
  <w:num w:numId="15">
    <w:abstractNumId w:val="13"/>
  </w:num>
  <w:num w:numId="16">
    <w:abstractNumId w:val="32"/>
  </w:num>
  <w:num w:numId="17">
    <w:abstractNumId w:val="23"/>
  </w:num>
  <w:num w:numId="18">
    <w:abstractNumId w:val="27"/>
  </w:num>
  <w:num w:numId="19">
    <w:abstractNumId w:val="10"/>
  </w:num>
  <w:num w:numId="20">
    <w:abstractNumId w:val="22"/>
  </w:num>
  <w:num w:numId="21">
    <w:abstractNumId w:val="28"/>
  </w:num>
  <w:num w:numId="22">
    <w:abstractNumId w:val="25"/>
  </w:num>
  <w:num w:numId="23">
    <w:abstractNumId w:val="14"/>
  </w:num>
  <w:num w:numId="24">
    <w:abstractNumId w:val="36"/>
  </w:num>
  <w:num w:numId="25">
    <w:abstractNumId w:val="34"/>
  </w:num>
  <w:num w:numId="26">
    <w:abstractNumId w:val="18"/>
  </w:num>
  <w:num w:numId="27">
    <w:abstractNumId w:val="12"/>
  </w:num>
  <w:num w:numId="28">
    <w:abstractNumId w:val="29"/>
  </w:num>
  <w:num w:numId="29">
    <w:abstractNumId w:val="24"/>
  </w:num>
  <w:num w:numId="30">
    <w:abstractNumId w:val="30"/>
  </w:num>
  <w:num w:numId="31">
    <w:abstractNumId w:val="19"/>
  </w:num>
  <w:num w:numId="32">
    <w:abstractNumId w:val="33"/>
  </w:num>
  <w:num w:numId="33">
    <w:abstractNumId w:val="31"/>
  </w:num>
  <w:num w:numId="34">
    <w:abstractNumId w:val="26"/>
  </w:num>
  <w:num w:numId="35">
    <w:abstractNumId w:val="16"/>
  </w:num>
  <w:num w:numId="36">
    <w:abstractNumId w:val="35"/>
  </w:num>
  <w:num w:numId="37">
    <w:abstractNumId w:val="15"/>
  </w:num>
  <w:num w:numId="38">
    <w:abstractNumId w:val="21"/>
  </w:num>
  <w:num w:numId="3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300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ED4"/>
    <w:rsid w:val="000023D5"/>
    <w:rsid w:val="00005393"/>
    <w:rsid w:val="00033BAD"/>
    <w:rsid w:val="000360FB"/>
    <w:rsid w:val="000725AD"/>
    <w:rsid w:val="0008397E"/>
    <w:rsid w:val="00084E3D"/>
    <w:rsid w:val="00085885"/>
    <w:rsid w:val="000A6482"/>
    <w:rsid w:val="000A64EC"/>
    <w:rsid w:val="000A6A29"/>
    <w:rsid w:val="000B5DF2"/>
    <w:rsid w:val="000C395E"/>
    <w:rsid w:val="000D74BD"/>
    <w:rsid w:val="000E1A22"/>
    <w:rsid w:val="000F25FA"/>
    <w:rsid w:val="000F3A02"/>
    <w:rsid w:val="000F5528"/>
    <w:rsid w:val="00100222"/>
    <w:rsid w:val="001164E5"/>
    <w:rsid w:val="001358F4"/>
    <w:rsid w:val="0015287A"/>
    <w:rsid w:val="001663AE"/>
    <w:rsid w:val="00172D74"/>
    <w:rsid w:val="00184190"/>
    <w:rsid w:val="0018661B"/>
    <w:rsid w:val="001C0A79"/>
    <w:rsid w:val="001C16C2"/>
    <w:rsid w:val="00203237"/>
    <w:rsid w:val="00220510"/>
    <w:rsid w:val="0022175E"/>
    <w:rsid w:val="002240B5"/>
    <w:rsid w:val="00231412"/>
    <w:rsid w:val="00233001"/>
    <w:rsid w:val="0024166A"/>
    <w:rsid w:val="00246E22"/>
    <w:rsid w:val="002509D0"/>
    <w:rsid w:val="00267E8D"/>
    <w:rsid w:val="00277404"/>
    <w:rsid w:val="00280CA7"/>
    <w:rsid w:val="002A04D2"/>
    <w:rsid w:val="002A4AFE"/>
    <w:rsid w:val="002A73F9"/>
    <w:rsid w:val="002C1807"/>
    <w:rsid w:val="002C5D09"/>
    <w:rsid w:val="002D2695"/>
    <w:rsid w:val="002D4854"/>
    <w:rsid w:val="002D765F"/>
    <w:rsid w:val="002E083D"/>
    <w:rsid w:val="002E4985"/>
    <w:rsid w:val="00330BF1"/>
    <w:rsid w:val="003310B0"/>
    <w:rsid w:val="0033395E"/>
    <w:rsid w:val="003440B1"/>
    <w:rsid w:val="00350755"/>
    <w:rsid w:val="00367BB1"/>
    <w:rsid w:val="00372FFF"/>
    <w:rsid w:val="00376199"/>
    <w:rsid w:val="00383F6A"/>
    <w:rsid w:val="003A065B"/>
    <w:rsid w:val="003A6248"/>
    <w:rsid w:val="003A6A66"/>
    <w:rsid w:val="003D6A8E"/>
    <w:rsid w:val="003E3618"/>
    <w:rsid w:val="003E4668"/>
    <w:rsid w:val="003E6DCB"/>
    <w:rsid w:val="003F256C"/>
    <w:rsid w:val="00411E1B"/>
    <w:rsid w:val="00463887"/>
    <w:rsid w:val="00475C2C"/>
    <w:rsid w:val="00477340"/>
    <w:rsid w:val="00484006"/>
    <w:rsid w:val="00491A82"/>
    <w:rsid w:val="004956FC"/>
    <w:rsid w:val="004C3368"/>
    <w:rsid w:val="004C3EC2"/>
    <w:rsid w:val="004D069A"/>
    <w:rsid w:val="004E04CD"/>
    <w:rsid w:val="004F463B"/>
    <w:rsid w:val="00516353"/>
    <w:rsid w:val="00522CA7"/>
    <w:rsid w:val="00545817"/>
    <w:rsid w:val="005622F9"/>
    <w:rsid w:val="005675CA"/>
    <w:rsid w:val="0058787B"/>
    <w:rsid w:val="005B53E7"/>
    <w:rsid w:val="005C648B"/>
    <w:rsid w:val="005D4F66"/>
    <w:rsid w:val="005D6622"/>
    <w:rsid w:val="005F21FA"/>
    <w:rsid w:val="00602F63"/>
    <w:rsid w:val="006051E3"/>
    <w:rsid w:val="00613003"/>
    <w:rsid w:val="00625727"/>
    <w:rsid w:val="0065473E"/>
    <w:rsid w:val="0066710F"/>
    <w:rsid w:val="0066785B"/>
    <w:rsid w:val="00675651"/>
    <w:rsid w:val="00686618"/>
    <w:rsid w:val="00692D22"/>
    <w:rsid w:val="00696445"/>
    <w:rsid w:val="006A7ADD"/>
    <w:rsid w:val="006B07AF"/>
    <w:rsid w:val="006E2427"/>
    <w:rsid w:val="006E5677"/>
    <w:rsid w:val="006F069A"/>
    <w:rsid w:val="006F0CB0"/>
    <w:rsid w:val="006F2317"/>
    <w:rsid w:val="006F28F4"/>
    <w:rsid w:val="00701926"/>
    <w:rsid w:val="00703C8B"/>
    <w:rsid w:val="00707092"/>
    <w:rsid w:val="00716FA0"/>
    <w:rsid w:val="007229CA"/>
    <w:rsid w:val="007242D0"/>
    <w:rsid w:val="00735763"/>
    <w:rsid w:val="007504B6"/>
    <w:rsid w:val="00751FF9"/>
    <w:rsid w:val="00753AAC"/>
    <w:rsid w:val="007558AF"/>
    <w:rsid w:val="0077543E"/>
    <w:rsid w:val="0077635A"/>
    <w:rsid w:val="007812E4"/>
    <w:rsid w:val="007847DE"/>
    <w:rsid w:val="00784FA8"/>
    <w:rsid w:val="00794737"/>
    <w:rsid w:val="007B6C67"/>
    <w:rsid w:val="007C1BAA"/>
    <w:rsid w:val="007C5F5A"/>
    <w:rsid w:val="007D0C71"/>
    <w:rsid w:val="007D1081"/>
    <w:rsid w:val="007E0263"/>
    <w:rsid w:val="007E4456"/>
    <w:rsid w:val="007E6015"/>
    <w:rsid w:val="007F22BE"/>
    <w:rsid w:val="007F639E"/>
    <w:rsid w:val="0081249A"/>
    <w:rsid w:val="00821CCA"/>
    <w:rsid w:val="00854AE5"/>
    <w:rsid w:val="008713E6"/>
    <w:rsid w:val="00875C6B"/>
    <w:rsid w:val="00887ED4"/>
    <w:rsid w:val="008A161A"/>
    <w:rsid w:val="008C5A86"/>
    <w:rsid w:val="008D1574"/>
    <w:rsid w:val="008D470F"/>
    <w:rsid w:val="008D503D"/>
    <w:rsid w:val="008E2695"/>
    <w:rsid w:val="008E76FE"/>
    <w:rsid w:val="008F6636"/>
    <w:rsid w:val="008F7854"/>
    <w:rsid w:val="00902080"/>
    <w:rsid w:val="009065E1"/>
    <w:rsid w:val="00936FC2"/>
    <w:rsid w:val="00955672"/>
    <w:rsid w:val="0096147C"/>
    <w:rsid w:val="009649CF"/>
    <w:rsid w:val="00971452"/>
    <w:rsid w:val="00973B3C"/>
    <w:rsid w:val="009842BD"/>
    <w:rsid w:val="009A7548"/>
    <w:rsid w:val="009B4990"/>
    <w:rsid w:val="009D40F7"/>
    <w:rsid w:val="009D697E"/>
    <w:rsid w:val="009E3044"/>
    <w:rsid w:val="009E3C54"/>
    <w:rsid w:val="009E5C33"/>
    <w:rsid w:val="00A12700"/>
    <w:rsid w:val="00A1347B"/>
    <w:rsid w:val="00A16D76"/>
    <w:rsid w:val="00A20BEB"/>
    <w:rsid w:val="00A23971"/>
    <w:rsid w:val="00A401BA"/>
    <w:rsid w:val="00A4316D"/>
    <w:rsid w:val="00A640CC"/>
    <w:rsid w:val="00A737EC"/>
    <w:rsid w:val="00A911D3"/>
    <w:rsid w:val="00A951C1"/>
    <w:rsid w:val="00AA5364"/>
    <w:rsid w:val="00AA5C24"/>
    <w:rsid w:val="00AC42CB"/>
    <w:rsid w:val="00AC6437"/>
    <w:rsid w:val="00AC6D89"/>
    <w:rsid w:val="00AC7059"/>
    <w:rsid w:val="00AD50FA"/>
    <w:rsid w:val="00AF6871"/>
    <w:rsid w:val="00B004E1"/>
    <w:rsid w:val="00B00B34"/>
    <w:rsid w:val="00B05AF4"/>
    <w:rsid w:val="00B12A07"/>
    <w:rsid w:val="00B13ABA"/>
    <w:rsid w:val="00B24169"/>
    <w:rsid w:val="00B2661A"/>
    <w:rsid w:val="00B3185D"/>
    <w:rsid w:val="00B36DA2"/>
    <w:rsid w:val="00B42B71"/>
    <w:rsid w:val="00B57A2E"/>
    <w:rsid w:val="00B6221B"/>
    <w:rsid w:val="00B65AB9"/>
    <w:rsid w:val="00B661C2"/>
    <w:rsid w:val="00BA4DD3"/>
    <w:rsid w:val="00BA6AA6"/>
    <w:rsid w:val="00BB64BA"/>
    <w:rsid w:val="00BC1D63"/>
    <w:rsid w:val="00BC1F4C"/>
    <w:rsid w:val="00BE5629"/>
    <w:rsid w:val="00C02F28"/>
    <w:rsid w:val="00C12ABC"/>
    <w:rsid w:val="00C1500E"/>
    <w:rsid w:val="00C33A8A"/>
    <w:rsid w:val="00C5409F"/>
    <w:rsid w:val="00C55BA6"/>
    <w:rsid w:val="00C6004C"/>
    <w:rsid w:val="00C621E0"/>
    <w:rsid w:val="00C66096"/>
    <w:rsid w:val="00C717AC"/>
    <w:rsid w:val="00C73EC9"/>
    <w:rsid w:val="00C7595D"/>
    <w:rsid w:val="00C97CBE"/>
    <w:rsid w:val="00CD5369"/>
    <w:rsid w:val="00CD7886"/>
    <w:rsid w:val="00CE4F8A"/>
    <w:rsid w:val="00CE5670"/>
    <w:rsid w:val="00CF679D"/>
    <w:rsid w:val="00D06162"/>
    <w:rsid w:val="00D35FA4"/>
    <w:rsid w:val="00D36202"/>
    <w:rsid w:val="00D4470A"/>
    <w:rsid w:val="00D525F9"/>
    <w:rsid w:val="00D53CE1"/>
    <w:rsid w:val="00D541B4"/>
    <w:rsid w:val="00D667FC"/>
    <w:rsid w:val="00D85425"/>
    <w:rsid w:val="00DA387C"/>
    <w:rsid w:val="00DA4317"/>
    <w:rsid w:val="00DB1B25"/>
    <w:rsid w:val="00DC4AC0"/>
    <w:rsid w:val="00DC5A93"/>
    <w:rsid w:val="00DD4770"/>
    <w:rsid w:val="00DE1CAB"/>
    <w:rsid w:val="00DF3446"/>
    <w:rsid w:val="00E12E41"/>
    <w:rsid w:val="00E26AF2"/>
    <w:rsid w:val="00E32F3A"/>
    <w:rsid w:val="00E34AB6"/>
    <w:rsid w:val="00E47C2F"/>
    <w:rsid w:val="00E56440"/>
    <w:rsid w:val="00E73F05"/>
    <w:rsid w:val="00E940B1"/>
    <w:rsid w:val="00E95BE7"/>
    <w:rsid w:val="00EA2340"/>
    <w:rsid w:val="00EA429D"/>
    <w:rsid w:val="00EB6CD7"/>
    <w:rsid w:val="00ED542F"/>
    <w:rsid w:val="00ED613D"/>
    <w:rsid w:val="00EE3E25"/>
    <w:rsid w:val="00F24353"/>
    <w:rsid w:val="00F34DBB"/>
    <w:rsid w:val="00F35827"/>
    <w:rsid w:val="00F3608B"/>
    <w:rsid w:val="00F46E46"/>
    <w:rsid w:val="00F51AEF"/>
    <w:rsid w:val="00F666BF"/>
    <w:rsid w:val="00F764E3"/>
    <w:rsid w:val="00F809D6"/>
    <w:rsid w:val="00F91C69"/>
    <w:rsid w:val="00FC640C"/>
    <w:rsid w:val="00FD1FF1"/>
    <w:rsid w:val="00FD3BB8"/>
    <w:rsid w:val="00FD7656"/>
    <w:rsid w:val="00FE02E7"/>
    <w:rsid w:val="00FE2800"/>
    <w:rsid w:val="00FF0EA9"/>
    <w:rsid w:val="00FF1A92"/>
    <w:rsid w:val="00FF23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43009"/>
    <o:shapelayout v:ext="edit">
      <o:idmap v:ext="edit" data="1"/>
    </o:shapelayout>
  </w:shapeDefaults>
  <w:decimalSymbol w:val="."/>
  <w:listSeparator w:val=","/>
  <w14:docId w14:val="3E845ECA"/>
  <w15:docId w15:val="{3B4EC024-0EF8-41DB-9BD7-436ACFDC4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6A66"/>
    <w:rPr>
      <w:rFonts w:ascii="Arial" w:eastAsia="SimSun" w:hAnsi="Arial" w:cs="Arial"/>
      <w:lang w:eastAsia="zh-CN"/>
    </w:rPr>
  </w:style>
  <w:style w:type="paragraph" w:styleId="Heading2">
    <w:name w:val="heading 2"/>
    <w:basedOn w:val="Normal"/>
    <w:next w:val="Normal"/>
    <w:link w:val="Heading2Char"/>
    <w:semiHidden/>
    <w:unhideWhenUsed/>
    <w:qFormat/>
    <w:rsid w:val="00784FA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6">
    <w:name w:val="heading 6"/>
    <w:basedOn w:val="Normal"/>
    <w:next w:val="Normal"/>
    <w:qFormat/>
    <w:pPr>
      <w:spacing w:before="240" w:after="60"/>
      <w:outlineLvl w:val="5"/>
    </w:pPr>
    <w:rPr>
      <w:rFonts w:ascii="Times New Roman" w:hAnsi="Times New Roman" w:cs="Times New Roman"/>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jc w:val="right"/>
    </w:pPr>
    <w:rPr>
      <w:b/>
      <w:bCs/>
      <w:sz w:val="32"/>
      <w:szCs w:val="32"/>
    </w:rPr>
  </w:style>
  <w:style w:type="paragraph" w:styleId="TOC9">
    <w:name w:val="toc 9"/>
    <w:basedOn w:val="Normal"/>
    <w:next w:val="Normal"/>
    <w:autoRedefine/>
    <w:semiHidden/>
    <w:pPr>
      <w:ind w:left="1600"/>
    </w:pPr>
  </w:style>
  <w:style w:type="paragraph" w:styleId="Footer">
    <w:name w:val="footer"/>
    <w:basedOn w:val="Normal"/>
    <w:pPr>
      <w:tabs>
        <w:tab w:val="center" w:pos="4153"/>
        <w:tab w:val="right" w:pos="8306"/>
      </w:tabs>
      <w:ind w:left="-284"/>
      <w:jc w:val="center"/>
    </w:pPr>
    <w:rPr>
      <w:sz w:val="12"/>
      <w:szCs w:val="12"/>
    </w:rPr>
  </w:style>
  <w:style w:type="paragraph" w:customStyle="1" w:styleId="Bullet">
    <w:name w:val="Bullet"/>
    <w:basedOn w:val="Normal"/>
    <w:pPr>
      <w:numPr>
        <w:numId w:val="11"/>
      </w:numPr>
      <w:tabs>
        <w:tab w:val="clear" w:pos="360"/>
        <w:tab w:val="num" w:pos="567"/>
      </w:tabs>
      <w:spacing w:before="180"/>
      <w:ind w:left="567" w:hanging="567"/>
    </w:pPr>
  </w:style>
  <w:style w:type="paragraph" w:customStyle="1" w:styleId="NumberedBodyText">
    <w:name w:val="Numbered Body Text"/>
    <w:basedOn w:val="Normal"/>
    <w:pPr>
      <w:numPr>
        <w:ilvl w:val="1"/>
        <w:numId w:val="12"/>
      </w:numPr>
      <w:spacing w:before="180"/>
    </w:pPr>
  </w:style>
  <w:style w:type="paragraph" w:customStyle="1" w:styleId="NumberedParagraph">
    <w:name w:val="Numbered Paragraph"/>
    <w:basedOn w:val="Normal"/>
    <w:pPr>
      <w:numPr>
        <w:numId w:val="13"/>
      </w:numPr>
      <w:spacing w:before="180"/>
    </w:pPr>
  </w:style>
  <w:style w:type="paragraph" w:customStyle="1" w:styleId="NumberedSubHeading">
    <w:name w:val="Numbered Sub Heading"/>
    <w:basedOn w:val="Normal"/>
    <w:next w:val="Normal"/>
    <w:pPr>
      <w:keepNext/>
      <w:numPr>
        <w:numId w:val="14"/>
      </w:numPr>
      <w:spacing w:before="440" w:after="40"/>
    </w:pPr>
    <w:rPr>
      <w:b/>
      <w:bCs/>
      <w:sz w:val="22"/>
      <w:szCs w:val="22"/>
    </w:rPr>
  </w:style>
  <w:style w:type="paragraph" w:customStyle="1" w:styleId="PageHeading">
    <w:name w:val="Page Heading"/>
    <w:basedOn w:val="Normal"/>
    <w:next w:val="Normal"/>
    <w:pPr>
      <w:pageBreakBefore/>
      <w:spacing w:before="480" w:after="280"/>
    </w:pPr>
    <w:rPr>
      <w:sz w:val="44"/>
      <w:szCs w:val="44"/>
    </w:rPr>
  </w:style>
  <w:style w:type="paragraph" w:customStyle="1" w:styleId="SubHeading">
    <w:name w:val="Sub Heading"/>
    <w:basedOn w:val="Normal"/>
    <w:next w:val="Normal"/>
    <w:pPr>
      <w:keepNext/>
      <w:spacing w:before="440" w:after="280"/>
    </w:pPr>
    <w:rPr>
      <w:b/>
      <w:bCs/>
      <w:sz w:val="24"/>
      <w:szCs w:val="24"/>
    </w:rPr>
  </w:style>
  <w:style w:type="table" w:styleId="TableGrid">
    <w:name w:val="Table Grid"/>
    <w:basedOn w:val="TableNormal"/>
    <w:rsid w:val="003A6A66"/>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3D6A8E"/>
    <w:rPr>
      <w:rFonts w:ascii="Tahoma" w:hAnsi="Tahoma" w:cs="Tahoma"/>
      <w:sz w:val="16"/>
      <w:szCs w:val="16"/>
    </w:rPr>
  </w:style>
  <w:style w:type="paragraph" w:styleId="NormalWeb">
    <w:name w:val="Normal (Web)"/>
    <w:basedOn w:val="Normal"/>
    <w:uiPriority w:val="99"/>
    <w:rsid w:val="00491A82"/>
    <w:pPr>
      <w:spacing w:before="100" w:beforeAutospacing="1" w:after="100" w:afterAutospacing="1"/>
    </w:pPr>
    <w:rPr>
      <w:rFonts w:ascii="Times New Roman" w:hAnsi="Times New Roman" w:cs="Times New Roman"/>
      <w:sz w:val="24"/>
      <w:szCs w:val="24"/>
    </w:rPr>
  </w:style>
  <w:style w:type="paragraph" w:customStyle="1" w:styleId="in-fill">
    <w:name w:val="in-fill"/>
    <w:basedOn w:val="Normal"/>
    <w:rsid w:val="00F666BF"/>
    <w:pPr>
      <w:snapToGrid w:val="0"/>
      <w:spacing w:before="40" w:after="40" w:line="180" w:lineRule="atLeast"/>
    </w:pPr>
    <w:rPr>
      <w:sz w:val="18"/>
      <w:szCs w:val="18"/>
    </w:rPr>
  </w:style>
  <w:style w:type="character" w:styleId="Hyperlink">
    <w:name w:val="Hyperlink"/>
    <w:uiPriority w:val="99"/>
    <w:unhideWhenUsed/>
    <w:rsid w:val="00C73EC9"/>
    <w:rPr>
      <w:color w:val="0000FF"/>
      <w:u w:val="single"/>
    </w:rPr>
  </w:style>
  <w:style w:type="paragraph" w:styleId="ListParagraph">
    <w:name w:val="List Paragraph"/>
    <w:basedOn w:val="Normal"/>
    <w:qFormat/>
    <w:rsid w:val="00FD1FF1"/>
    <w:pPr>
      <w:ind w:left="720"/>
      <w:contextualSpacing/>
    </w:pPr>
  </w:style>
  <w:style w:type="paragraph" w:customStyle="1" w:styleId="Default">
    <w:name w:val="Default"/>
    <w:basedOn w:val="Normal"/>
    <w:rsid w:val="001164E5"/>
    <w:pPr>
      <w:autoSpaceDE w:val="0"/>
      <w:autoSpaceDN w:val="0"/>
    </w:pPr>
    <w:rPr>
      <w:rFonts w:ascii="British Council Sans" w:eastAsiaTheme="minorHAnsi" w:hAnsi="British Council Sans" w:cs="Times New Roman"/>
      <w:color w:val="000000"/>
      <w:sz w:val="24"/>
      <w:szCs w:val="24"/>
      <w:lang w:val="en-US" w:eastAsia="en-US"/>
    </w:rPr>
  </w:style>
  <w:style w:type="paragraph" w:customStyle="1" w:styleId="In-fill0">
    <w:name w:val="In-fill"/>
    <w:next w:val="Normal"/>
    <w:rsid w:val="008D503D"/>
    <w:pPr>
      <w:spacing w:before="40" w:after="40" w:line="180" w:lineRule="atLeast"/>
    </w:pPr>
    <w:rPr>
      <w:rFonts w:ascii="Arial" w:hAnsi="Arial" w:cs="Arial"/>
      <w:snapToGrid w:val="0"/>
      <w:sz w:val="18"/>
      <w:szCs w:val="18"/>
      <w:lang w:eastAsia="en-US"/>
    </w:rPr>
  </w:style>
  <w:style w:type="character" w:styleId="CommentReference">
    <w:name w:val="annotation reference"/>
    <w:basedOn w:val="DefaultParagraphFont"/>
    <w:semiHidden/>
    <w:unhideWhenUsed/>
    <w:rsid w:val="00DE1CAB"/>
    <w:rPr>
      <w:sz w:val="16"/>
      <w:szCs w:val="16"/>
    </w:rPr>
  </w:style>
  <w:style w:type="paragraph" w:styleId="CommentText">
    <w:name w:val="annotation text"/>
    <w:basedOn w:val="Normal"/>
    <w:link w:val="CommentTextChar"/>
    <w:semiHidden/>
    <w:unhideWhenUsed/>
    <w:rsid w:val="00DE1CAB"/>
  </w:style>
  <w:style w:type="character" w:customStyle="1" w:styleId="CommentTextChar">
    <w:name w:val="Comment Text Char"/>
    <w:basedOn w:val="DefaultParagraphFont"/>
    <w:link w:val="CommentText"/>
    <w:semiHidden/>
    <w:rsid w:val="00DE1CAB"/>
    <w:rPr>
      <w:rFonts w:ascii="Arial" w:eastAsia="SimSun" w:hAnsi="Arial" w:cs="Arial"/>
      <w:lang w:eastAsia="zh-CN"/>
    </w:rPr>
  </w:style>
  <w:style w:type="paragraph" w:styleId="CommentSubject">
    <w:name w:val="annotation subject"/>
    <w:basedOn w:val="CommentText"/>
    <w:next w:val="CommentText"/>
    <w:link w:val="CommentSubjectChar"/>
    <w:semiHidden/>
    <w:unhideWhenUsed/>
    <w:rsid w:val="00DE1CAB"/>
    <w:rPr>
      <w:b/>
      <w:bCs/>
    </w:rPr>
  </w:style>
  <w:style w:type="character" w:customStyle="1" w:styleId="CommentSubjectChar">
    <w:name w:val="Comment Subject Char"/>
    <w:basedOn w:val="CommentTextChar"/>
    <w:link w:val="CommentSubject"/>
    <w:semiHidden/>
    <w:rsid w:val="00DE1CAB"/>
    <w:rPr>
      <w:rFonts w:ascii="Arial" w:eastAsia="SimSun" w:hAnsi="Arial" w:cs="Arial"/>
      <w:b/>
      <w:bCs/>
      <w:lang w:eastAsia="zh-CN"/>
    </w:rPr>
  </w:style>
  <w:style w:type="character" w:customStyle="1" w:styleId="Heading2Char">
    <w:name w:val="Heading 2 Char"/>
    <w:basedOn w:val="DefaultParagraphFont"/>
    <w:link w:val="Heading2"/>
    <w:semiHidden/>
    <w:rsid w:val="00784FA8"/>
    <w:rPr>
      <w:rFonts w:asciiTheme="majorHAnsi" w:eastAsiaTheme="majorEastAsia" w:hAnsiTheme="majorHAnsi" w:cstheme="majorBidi"/>
      <w:color w:val="365F91" w:themeColor="accent1" w:themeShade="BF"/>
      <w:sz w:val="26"/>
      <w:szCs w:val="26"/>
      <w:lang w:eastAsia="zh-CN"/>
    </w:rPr>
  </w:style>
  <w:style w:type="character" w:styleId="UnresolvedMention">
    <w:name w:val="Unresolved Mention"/>
    <w:basedOn w:val="DefaultParagraphFont"/>
    <w:uiPriority w:val="99"/>
    <w:semiHidden/>
    <w:unhideWhenUsed/>
    <w:rsid w:val="00246E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96023">
      <w:bodyDiv w:val="1"/>
      <w:marLeft w:val="0"/>
      <w:marRight w:val="0"/>
      <w:marTop w:val="0"/>
      <w:marBottom w:val="0"/>
      <w:divBdr>
        <w:top w:val="none" w:sz="0" w:space="0" w:color="auto"/>
        <w:left w:val="none" w:sz="0" w:space="0" w:color="auto"/>
        <w:bottom w:val="none" w:sz="0" w:space="0" w:color="auto"/>
        <w:right w:val="none" w:sz="0" w:space="0" w:color="auto"/>
      </w:divBdr>
    </w:div>
    <w:div w:id="588082499">
      <w:bodyDiv w:val="1"/>
      <w:marLeft w:val="0"/>
      <w:marRight w:val="0"/>
      <w:marTop w:val="0"/>
      <w:marBottom w:val="0"/>
      <w:divBdr>
        <w:top w:val="none" w:sz="0" w:space="0" w:color="auto"/>
        <w:left w:val="none" w:sz="0" w:space="0" w:color="auto"/>
        <w:bottom w:val="none" w:sz="0" w:space="0" w:color="auto"/>
        <w:right w:val="none" w:sz="0" w:space="0" w:color="auto"/>
      </w:divBdr>
      <w:divsChild>
        <w:div w:id="519271700">
          <w:marLeft w:val="0"/>
          <w:marRight w:val="0"/>
          <w:marTop w:val="0"/>
          <w:marBottom w:val="0"/>
          <w:divBdr>
            <w:top w:val="none" w:sz="0" w:space="0" w:color="auto"/>
            <w:left w:val="none" w:sz="0" w:space="0" w:color="auto"/>
            <w:bottom w:val="none" w:sz="0" w:space="0" w:color="auto"/>
            <w:right w:val="none" w:sz="0" w:space="0" w:color="auto"/>
          </w:divBdr>
          <w:divsChild>
            <w:div w:id="920405386">
              <w:marLeft w:val="0"/>
              <w:marRight w:val="0"/>
              <w:marTop w:val="0"/>
              <w:marBottom w:val="0"/>
              <w:divBdr>
                <w:top w:val="none" w:sz="0" w:space="0" w:color="auto"/>
                <w:left w:val="none" w:sz="0" w:space="0" w:color="auto"/>
                <w:bottom w:val="none" w:sz="0" w:space="0" w:color="auto"/>
                <w:right w:val="none" w:sz="0" w:space="0" w:color="auto"/>
              </w:divBdr>
            </w:div>
            <w:div w:id="151422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886326">
      <w:bodyDiv w:val="1"/>
      <w:marLeft w:val="0"/>
      <w:marRight w:val="0"/>
      <w:marTop w:val="0"/>
      <w:marBottom w:val="0"/>
      <w:divBdr>
        <w:top w:val="none" w:sz="0" w:space="0" w:color="auto"/>
        <w:left w:val="none" w:sz="0" w:space="0" w:color="auto"/>
        <w:bottom w:val="none" w:sz="0" w:space="0" w:color="auto"/>
        <w:right w:val="none" w:sz="0" w:space="0" w:color="auto"/>
      </w:divBdr>
    </w:div>
    <w:div w:id="938214754">
      <w:bodyDiv w:val="1"/>
      <w:marLeft w:val="0"/>
      <w:marRight w:val="0"/>
      <w:marTop w:val="0"/>
      <w:marBottom w:val="0"/>
      <w:divBdr>
        <w:top w:val="none" w:sz="0" w:space="0" w:color="auto"/>
        <w:left w:val="none" w:sz="0" w:space="0" w:color="auto"/>
        <w:bottom w:val="none" w:sz="0" w:space="0" w:color="auto"/>
        <w:right w:val="none" w:sz="0" w:space="0" w:color="auto"/>
      </w:divBdr>
    </w:div>
    <w:div w:id="1046833283">
      <w:bodyDiv w:val="1"/>
      <w:marLeft w:val="0"/>
      <w:marRight w:val="0"/>
      <w:marTop w:val="0"/>
      <w:marBottom w:val="0"/>
      <w:divBdr>
        <w:top w:val="none" w:sz="0" w:space="0" w:color="auto"/>
        <w:left w:val="none" w:sz="0" w:space="0" w:color="auto"/>
        <w:bottom w:val="none" w:sz="0" w:space="0" w:color="auto"/>
        <w:right w:val="none" w:sz="0" w:space="0" w:color="auto"/>
      </w:divBdr>
    </w:div>
    <w:div w:id="2129930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ritishcouncil.com.cy/exam/schools-institutions/loyalty-schemes/partner-schools" TargetMode="External"/><Relationship Id="rId13" Type="http://schemas.openxmlformats.org/officeDocument/2006/relationships/hyperlink" Target="http://www.britishcouncil.org/privacy"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IGDisclosures@britishcouncil.org" TargetMode="External"/><Relationship Id="rId17" Type="http://schemas.openxmlformats.org/officeDocument/2006/relationships/hyperlink" Target="http://www.britishcouncil.org/privacy" TargetMode="External"/><Relationship Id="rId2" Type="http://schemas.openxmlformats.org/officeDocument/2006/relationships/numbering" Target="numbering.xml"/><Relationship Id="rId16" Type="http://schemas.openxmlformats.org/officeDocument/2006/relationships/hyperlink" Target="mailto:igdisclosures@britishcouncil.org"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ntact@cy.britishcouncil.org" TargetMode="External"/><Relationship Id="rId5" Type="http://schemas.openxmlformats.org/officeDocument/2006/relationships/webSettings" Target="webSettings.xml"/><Relationship Id="rId15" Type="http://schemas.openxmlformats.org/officeDocument/2006/relationships/hyperlink" Target="https://www.britishcouncil.org/organisation/transparency/policies/equality-diversity-inclusion" TargetMode="External"/><Relationship Id="rId10" Type="http://schemas.openxmlformats.org/officeDocument/2006/relationships/hyperlink" Target="mailto:antonis.fiakas@cy.britishcouncil.org"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ntonis.fiakas@cy.britishcouncil.org" TargetMode="External"/><Relationship Id="rId14" Type="http://schemas.openxmlformats.org/officeDocument/2006/relationships/hyperlink" Target="mailto:antonis.fiakas@cy.britishcouncil.org"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BC_Templates\Templates\Standard%20GTI%20(A4)\Blan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2D0891-BE5C-47A5-A332-4DF642CCB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Blank.dot</Template>
  <TotalTime>2</TotalTime>
  <Pages>6</Pages>
  <Words>2123</Words>
  <Characters>12372</Characters>
  <Application>Microsoft Office Word</Application>
  <DocSecurity>4</DocSecurity>
  <Lines>103</Lines>
  <Paragraphs>28</Paragraphs>
  <ScaleCrop>false</ScaleCrop>
  <HeadingPairs>
    <vt:vector size="2" baseType="variant">
      <vt:variant>
        <vt:lpstr>Title</vt:lpstr>
      </vt:variant>
      <vt:variant>
        <vt:i4>1</vt:i4>
      </vt:variant>
    </vt:vector>
  </HeadingPairs>
  <TitlesOfParts>
    <vt:vector size="1" baseType="lpstr">
      <vt:lpstr>Activation of membership</vt:lpstr>
    </vt:vector>
  </TitlesOfParts>
  <Company>British Council</Company>
  <LinksUpToDate>false</LinksUpToDate>
  <CharactersWithSpaces>14467</CharactersWithSpaces>
  <SharedDoc>false</SharedDoc>
  <HLinks>
    <vt:vector size="24" baseType="variant">
      <vt:variant>
        <vt:i4>1376295</vt:i4>
      </vt:variant>
      <vt:variant>
        <vt:i4>9</vt:i4>
      </vt:variant>
      <vt:variant>
        <vt:i4>0</vt:i4>
      </vt:variant>
      <vt:variant>
        <vt:i4>5</vt:i4>
      </vt:variant>
      <vt:variant>
        <vt:lpwstr>mailto:sencan.yesilada@cy.britishcouncil.org</vt:lpwstr>
      </vt:variant>
      <vt:variant>
        <vt:lpwstr/>
      </vt:variant>
      <vt:variant>
        <vt:i4>3276842</vt:i4>
      </vt:variant>
      <vt:variant>
        <vt:i4>6</vt:i4>
      </vt:variant>
      <vt:variant>
        <vt:i4>0</vt:i4>
      </vt:variant>
      <vt:variant>
        <vt:i4>5</vt:i4>
      </vt:variant>
      <vt:variant>
        <vt:lpwstr>http://www.teachingenglish.org.uk/teacher-training</vt:lpwstr>
      </vt:variant>
      <vt:variant>
        <vt:lpwstr/>
      </vt:variant>
      <vt:variant>
        <vt:i4>1376295</vt:i4>
      </vt:variant>
      <vt:variant>
        <vt:i4>3</vt:i4>
      </vt:variant>
      <vt:variant>
        <vt:i4>0</vt:i4>
      </vt:variant>
      <vt:variant>
        <vt:i4>5</vt:i4>
      </vt:variant>
      <vt:variant>
        <vt:lpwstr>mailto:sencan.yesilada@cy.britishcouncil.org</vt:lpwstr>
      </vt:variant>
      <vt:variant>
        <vt:lpwstr/>
      </vt:variant>
      <vt:variant>
        <vt:i4>3276842</vt:i4>
      </vt:variant>
      <vt:variant>
        <vt:i4>0</vt:i4>
      </vt:variant>
      <vt:variant>
        <vt:i4>0</vt:i4>
      </vt:variant>
      <vt:variant>
        <vt:i4>5</vt:i4>
      </vt:variant>
      <vt:variant>
        <vt:lpwstr>http://www.teachingenglish.org.uk/teacher-training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Activation of membership</dc:title>
  <dc:creator>Fiakas, Antonis (Cyprus)</dc:creator>
  <cp:lastModifiedBy>Fiakas, Antonis (Cyprus)</cp:lastModifiedBy>
  <cp:revision>2</cp:revision>
  <cp:lastPrinted>2018-12-11T11:57:00Z</cp:lastPrinted>
  <dcterms:created xsi:type="dcterms:W3CDTF">2022-09-27T08:08:00Z</dcterms:created>
  <dcterms:modified xsi:type="dcterms:W3CDTF">2022-09-27T08:08:00Z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t:lpwstr>A4_Blank</vt:lpwstr>
  </property>
</Properties>
</file>